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61" w:rsidRDefault="00FD7C61" w:rsidP="00FD7C61">
      <w:pPr>
        <w:pStyle w:val="Heading1"/>
      </w:pPr>
      <w:r>
        <w:t>Měření elektronické regulace</w:t>
      </w:r>
    </w:p>
    <w:p w:rsidR="00FD7C61" w:rsidRDefault="00FD7C61" w:rsidP="00FD7C61">
      <w:pPr>
        <w:pStyle w:val="IntenseQuote"/>
      </w:pPr>
      <w:r>
        <w:t>Zadání</w:t>
      </w:r>
    </w:p>
    <w:p w:rsidR="00056C8A" w:rsidRDefault="00056C8A" w:rsidP="00056C8A">
      <w:pPr>
        <w:pStyle w:val="ListParagraph"/>
        <w:numPr>
          <w:ilvl w:val="0"/>
          <w:numId w:val="1"/>
        </w:numPr>
      </w:pPr>
      <w:r>
        <w:t>pomocí osciloskopu změřte charakteristické průběhy elektronického regulátoru v měřících bodech MB1 – MB4</w:t>
      </w:r>
    </w:p>
    <w:p w:rsidR="002056FF" w:rsidRDefault="002056FF" w:rsidP="00056C8A">
      <w:pPr>
        <w:pStyle w:val="ListParagraph"/>
        <w:numPr>
          <w:ilvl w:val="0"/>
          <w:numId w:val="1"/>
        </w:numPr>
      </w:pPr>
      <w:r>
        <w:t>změřte hodnoty regulace na generátoru spojeného s regulovaným motorem</w:t>
      </w:r>
    </w:p>
    <w:p w:rsidR="002056FF" w:rsidRDefault="002056FF" w:rsidP="00056C8A">
      <w:pPr>
        <w:pStyle w:val="ListParagraph"/>
        <w:numPr>
          <w:ilvl w:val="0"/>
          <w:numId w:val="1"/>
        </w:numPr>
      </w:pPr>
      <w:r>
        <w:t xml:space="preserve">měřte hodnoty střídy a kmitočtu v rozsahu 1 </w:t>
      </w:r>
      <w:r w:rsidR="00FD7C61">
        <w:t>–</w:t>
      </w:r>
      <w:r>
        <w:t xml:space="preserve"> 10</w:t>
      </w:r>
    </w:p>
    <w:p w:rsidR="00FD7C61" w:rsidRDefault="00FD7C61" w:rsidP="00FD7C61">
      <w:r w:rsidRPr="00FD7C61">
        <w:drawing>
          <wp:inline distT="0" distB="0" distL="0" distR="0">
            <wp:extent cx="5760720" cy="28736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720" cy="2873630"/>
                    </a:xfrm>
                    <a:prstGeom prst="rect">
                      <a:avLst/>
                    </a:prstGeom>
                    <a:noFill/>
                    <a:ln w="9525">
                      <a:noFill/>
                      <a:miter lim="800000"/>
                      <a:headEnd/>
                      <a:tailEnd/>
                    </a:ln>
                  </pic:spPr>
                </pic:pic>
              </a:graphicData>
            </a:graphic>
          </wp:inline>
        </w:drawing>
      </w:r>
    </w:p>
    <w:p w:rsidR="00FD7C61" w:rsidRDefault="00FD7C61" w:rsidP="00FD7C61">
      <w:pPr>
        <w:pStyle w:val="IntenseQuote"/>
      </w:pPr>
      <w:r>
        <w:t>Rozbor</w:t>
      </w:r>
    </w:p>
    <w:p w:rsidR="00FD7C61" w:rsidRDefault="00FD7C61" w:rsidP="00FD7C61">
      <w:r w:rsidRPr="00DC325D">
        <w:t xml:space="preserve">Osciloskop je elektronický </w:t>
      </w:r>
      <w:r w:rsidR="005C4FA6" w:rsidRPr="00DC325D">
        <w:t>měřicí</w:t>
      </w:r>
      <w:r w:rsidRPr="00DC325D">
        <w:t xml:space="preserve"> přístroj s obrazovkou vykreslující časový průběh měřeného napěťového signálu.</w:t>
      </w:r>
    </w:p>
    <w:p w:rsidR="00FD7C61" w:rsidRPr="00DC325D" w:rsidRDefault="00FD7C61" w:rsidP="00FD7C61">
      <w:pPr>
        <w:rPr>
          <w:b/>
        </w:rPr>
      </w:pPr>
      <w:r w:rsidRPr="00DC325D">
        <w:rPr>
          <w:b/>
        </w:rPr>
        <w:t>Typy osciloskopů</w:t>
      </w:r>
    </w:p>
    <w:p w:rsidR="00FD7C61" w:rsidRDefault="00FD7C61" w:rsidP="00FD7C61">
      <w:pPr>
        <w:pStyle w:val="ListParagraph"/>
        <w:numPr>
          <w:ilvl w:val="0"/>
          <w:numId w:val="2"/>
        </w:numPr>
      </w:pPr>
      <w:r>
        <w:t xml:space="preserve">analogové </w:t>
      </w:r>
    </w:p>
    <w:p w:rsidR="00FD7C61" w:rsidRDefault="00FD7C61" w:rsidP="00FD7C61">
      <w:pPr>
        <w:pStyle w:val="ListParagraph"/>
        <w:numPr>
          <w:ilvl w:val="1"/>
          <w:numId w:val="2"/>
        </w:numPr>
      </w:pPr>
      <w:r>
        <w:t>klasické</w:t>
      </w:r>
    </w:p>
    <w:p w:rsidR="00FD7C61" w:rsidRDefault="00FD7C61" w:rsidP="00FD7C61">
      <w:pPr>
        <w:pStyle w:val="ListParagraph"/>
        <w:numPr>
          <w:ilvl w:val="1"/>
          <w:numId w:val="2"/>
        </w:numPr>
      </w:pPr>
      <w:r>
        <w:t>paměťové - používají paměťovou obrazovku pro uchování jednorázového nebo neperiodického průběhu</w:t>
      </w:r>
    </w:p>
    <w:p w:rsidR="00FD7C61" w:rsidRDefault="00FD7C61" w:rsidP="00FD7C61">
      <w:pPr>
        <w:pStyle w:val="ListParagraph"/>
        <w:numPr>
          <w:ilvl w:val="1"/>
          <w:numId w:val="2"/>
        </w:numPr>
      </w:pPr>
      <w:r>
        <w:t>vzorkovací - pro zachycení velmi rychlého průběhu odebere z každé n-té periody vzorek posunutý oproti předchozímu vzorku. Z těchto vzorků je složen výsledný průběh stejného tvaru n-krát pomalejší</w:t>
      </w:r>
    </w:p>
    <w:p w:rsidR="00FD7C61" w:rsidRDefault="00FD7C61" w:rsidP="00FD7C61">
      <w:pPr>
        <w:pStyle w:val="ListParagraph"/>
        <w:numPr>
          <w:ilvl w:val="1"/>
          <w:numId w:val="2"/>
        </w:numPr>
      </w:pPr>
      <w:r>
        <w:t>digitální - mohou spolupracovat s osobním počítačem nebo plnit funkci paměťových a vzorkovacích osciloskopů</w:t>
      </w:r>
    </w:p>
    <w:p w:rsidR="00FD7C61" w:rsidRPr="00DC325D" w:rsidRDefault="00FD7C61" w:rsidP="00FD7C61">
      <w:pPr>
        <w:rPr>
          <w:b/>
        </w:rPr>
      </w:pPr>
      <w:r w:rsidRPr="00DC325D">
        <w:rPr>
          <w:b/>
        </w:rPr>
        <w:t>Časová základna</w:t>
      </w:r>
    </w:p>
    <w:p w:rsidR="00FD7C61" w:rsidRDefault="00FD7C61" w:rsidP="00FD7C61">
      <w:r>
        <w:t>Časová základna je generátor pilového průběhu, který posunuje pozici aktuálně zobrazovaného bodu na obrazovce zleva doprava. Při návratu doleva (zpětný běh) se obraz zatmí. Pro generování se dříve používala kombinace doutnavky a kondenzátoru.</w:t>
      </w:r>
    </w:p>
    <w:p w:rsidR="00FD7C61" w:rsidRPr="00DC325D" w:rsidRDefault="00FD7C61" w:rsidP="00FD7C61">
      <w:pPr>
        <w:rPr>
          <w:b/>
        </w:rPr>
      </w:pPr>
      <w:r w:rsidRPr="00DC325D">
        <w:rPr>
          <w:b/>
        </w:rPr>
        <w:lastRenderedPageBreak/>
        <w:t>Synchronizace</w:t>
      </w:r>
    </w:p>
    <w:p w:rsidR="00FD7C61" w:rsidRDefault="00FD7C61" w:rsidP="00FD7C61">
      <w:r>
        <w:t>Synchronizace spouští časovou základnu.</w:t>
      </w:r>
    </w:p>
    <w:p w:rsidR="00FD7C61" w:rsidRDefault="00FD7C61" w:rsidP="00FD7C61">
      <w:r>
        <w:t>Režimy synchronizace:</w:t>
      </w:r>
    </w:p>
    <w:p w:rsidR="00FD7C61" w:rsidRDefault="00FD7C61" w:rsidP="00FD7C61">
      <w:pPr>
        <w:pStyle w:val="ListParagraph"/>
        <w:numPr>
          <w:ilvl w:val="0"/>
          <w:numId w:val="3"/>
        </w:numPr>
      </w:pPr>
      <w:r>
        <w:t>časová základna běží vlastní rychlostí</w:t>
      </w:r>
    </w:p>
    <w:p w:rsidR="00FD7C61" w:rsidRDefault="00FD7C61" w:rsidP="00FD7C61">
      <w:pPr>
        <w:pStyle w:val="ListParagraph"/>
        <w:numPr>
          <w:ilvl w:val="0"/>
          <w:numId w:val="3"/>
        </w:numPr>
      </w:pPr>
      <w:r>
        <w:t>při synchronizačním impulzu se generuje jedna pila</w:t>
      </w:r>
    </w:p>
    <w:p w:rsidR="00FD7C61" w:rsidRDefault="00FD7C61" w:rsidP="00FD7C61">
      <w:r>
        <w:t>Synchronizace může být:</w:t>
      </w:r>
    </w:p>
    <w:p w:rsidR="00FD7C61" w:rsidRDefault="00FD7C61" w:rsidP="00FD7C61">
      <w:pPr>
        <w:pStyle w:val="ListParagraph"/>
        <w:numPr>
          <w:ilvl w:val="0"/>
          <w:numId w:val="4"/>
        </w:numPr>
      </w:pPr>
      <w:r>
        <w:t>interní - synchronizuje se podle měřeného signálu</w:t>
      </w:r>
    </w:p>
    <w:p w:rsidR="00FD7C61" w:rsidRDefault="00FD7C61" w:rsidP="00FD7C61">
      <w:pPr>
        <w:pStyle w:val="ListParagraph"/>
        <w:numPr>
          <w:ilvl w:val="0"/>
          <w:numId w:val="4"/>
        </w:numPr>
      </w:pPr>
      <w:r>
        <w:t>externí - synchronizační impulzy s</w:t>
      </w:r>
      <w:r w:rsidR="005C4FA6">
        <w:t>e přivádí na</w:t>
      </w:r>
      <w:r>
        <w:t xml:space="preserve"> samostatný konektor "ext sync"</w:t>
      </w:r>
    </w:p>
    <w:p w:rsidR="00FD7C61" w:rsidRDefault="00FD7C61" w:rsidP="00FD7C61"/>
    <w:p w:rsidR="00FD7C61" w:rsidRPr="00DC325D" w:rsidRDefault="00FD7C61" w:rsidP="00FD7C61">
      <w:pPr>
        <w:rPr>
          <w:b/>
        </w:rPr>
      </w:pPr>
      <w:r w:rsidRPr="00DC325D">
        <w:rPr>
          <w:b/>
        </w:rPr>
        <w:t>Elektronický přepínač</w:t>
      </w:r>
    </w:p>
    <w:p w:rsidR="00FD7C61" w:rsidRDefault="00FD7C61" w:rsidP="00FD7C61">
      <w:r>
        <w:t>Může pracovat v následujících módech:</w:t>
      </w:r>
    </w:p>
    <w:p w:rsidR="00FD7C61" w:rsidRDefault="00FD7C61" w:rsidP="00FD7C61">
      <w:r>
        <w:t xml:space="preserve">Chopper - Vstupy A </w:t>
      </w:r>
      <w:proofErr w:type="spellStart"/>
      <w:r>
        <w:t>a</w:t>
      </w:r>
      <w:proofErr w:type="spellEnd"/>
      <w:r>
        <w:t xml:space="preserve"> B přepíná v kratších úsecích než je doba periody (vlastní nezávislý kmitočet). Průběh by byl zobrazen přerušovaně jen, kdyby frekvence přepínání byla celočíselným násobkem frekvence signálu. Jinak se průběhy díky dosvitu obrazovky v jednotlivých periodách překryjí.</w:t>
      </w:r>
    </w:p>
    <w:p w:rsidR="00FD7C61" w:rsidRDefault="00FD7C61" w:rsidP="00FD7C61">
      <w:r>
        <w:t xml:space="preserve">Alternate - Zobrazuje střídavě celé periody kanálů A </w:t>
      </w:r>
      <w:proofErr w:type="spellStart"/>
      <w:r>
        <w:t>a</w:t>
      </w:r>
      <w:proofErr w:type="spellEnd"/>
      <w:r>
        <w:t xml:space="preserve"> B. Díky dosvitu obrazovky jsou vidět oba. Tento režim je vhodný pro vyšší kmitočty.</w:t>
      </w:r>
    </w:p>
    <w:p w:rsidR="00FD7C61" w:rsidRDefault="00FD7C61" w:rsidP="00FD7C61">
      <w:r>
        <w:t>Součet obou kanálů</w:t>
      </w:r>
    </w:p>
    <w:p w:rsidR="00FD7C61" w:rsidRDefault="00FD7C61" w:rsidP="00FD7C61">
      <w:r>
        <w:t>Rozdíl obou kanálů</w:t>
      </w:r>
    </w:p>
    <w:p w:rsidR="00FD7C61" w:rsidRDefault="00FD7C61" w:rsidP="00FD7C61">
      <w:r>
        <w:t>Jeden kanál A nebo B</w:t>
      </w:r>
    </w:p>
    <w:p w:rsidR="00FD7C61" w:rsidRPr="001E1E9F" w:rsidRDefault="00FD7C61" w:rsidP="00FD7C61">
      <w:pPr>
        <w:rPr>
          <w:b/>
        </w:rPr>
      </w:pPr>
      <w:r w:rsidRPr="001E1E9F">
        <w:rPr>
          <w:b/>
        </w:rPr>
        <w:t>Fázová regulace výkonu</w:t>
      </w:r>
    </w:p>
    <w:p w:rsidR="00FD7C61" w:rsidRPr="001E1E9F" w:rsidRDefault="00FD7C61" w:rsidP="00FD7C61">
      <w:r w:rsidRPr="001E1E9F">
        <w:t>je aplikační oblast tyristoru, kde řídící obvody zabezpečují připojení zdroje ke spotřebiči zapínáním tyristoru nebo triaku v určitém nastavitelném okamžiku periody. Říkáme tomu fázové řízení. Změnou fázového úhlu α lze měnit výkon tyristoru 0÷50%. Použijeme-li 2 tyristory nebo triak.</w:t>
      </w:r>
      <w:r w:rsidRPr="001E1E9F">
        <w:br/>
      </w:r>
    </w:p>
    <w:p w:rsidR="00FD7C61" w:rsidRPr="001E1E9F" w:rsidRDefault="00FD7C61" w:rsidP="00FD7C61">
      <w:pPr>
        <w:rPr>
          <w:b/>
        </w:rPr>
      </w:pPr>
      <w:r w:rsidRPr="001E1E9F">
        <w:rPr>
          <w:b/>
        </w:rPr>
        <w:t>Impulsní řízení výkonu</w:t>
      </w:r>
    </w:p>
    <w:p w:rsidR="00FD7C61" w:rsidRDefault="00FD7C61" w:rsidP="00FD7C61">
      <w:r w:rsidRPr="001E1E9F">
        <w:t xml:space="preserve">Při impulsním řízení připojuje triak nebo tyristor na určitou dobu plné napájecí napětí k zátěži a potom na určitou  dobu zátěž  odpojí. Základ tedy tvoří střídavé nebo </w:t>
      </w:r>
      <w:r w:rsidR="005C4FA6" w:rsidRPr="001E1E9F">
        <w:t>stejnosměrné</w:t>
      </w:r>
      <w:r w:rsidRPr="001E1E9F">
        <w:t xml:space="preserve"> tyristorové spínače</w:t>
      </w:r>
      <w:r>
        <w:t xml:space="preserve"> </w:t>
      </w:r>
      <w:r w:rsidRPr="001E1E9F">
        <w:t>a řízené pomocí:</w:t>
      </w:r>
    </w:p>
    <w:p w:rsidR="00FD7C61" w:rsidRDefault="00FD7C61" w:rsidP="00FD7C61">
      <w:pPr>
        <w:pStyle w:val="ListParagraph"/>
        <w:numPr>
          <w:ilvl w:val="0"/>
          <w:numId w:val="2"/>
        </w:numPr>
      </w:pPr>
      <w:r>
        <w:t>doby zapnutí</w:t>
      </w:r>
    </w:p>
    <w:p w:rsidR="00FD7C61" w:rsidRDefault="00FD7C61" w:rsidP="00FD7C61">
      <w:pPr>
        <w:pStyle w:val="ListParagraph"/>
        <w:numPr>
          <w:ilvl w:val="0"/>
          <w:numId w:val="2"/>
        </w:numPr>
      </w:pPr>
      <w:r>
        <w:t>četnosti</w:t>
      </w:r>
    </w:p>
    <w:p w:rsidR="002F5AE1" w:rsidRDefault="002F5AE1" w:rsidP="002F5AE1"/>
    <w:p w:rsidR="002F5AE1" w:rsidRDefault="002F5AE1" w:rsidP="002F5AE1"/>
    <w:p w:rsidR="00FD7C61" w:rsidRDefault="00FD7C61" w:rsidP="00FD7C61">
      <w:pPr>
        <w:pStyle w:val="IntenseQuote"/>
      </w:pPr>
      <w:r>
        <w:lastRenderedPageBreak/>
        <w:t>Postup měření</w:t>
      </w:r>
    </w:p>
    <w:p w:rsidR="00FD7C61" w:rsidRDefault="00FD7C61" w:rsidP="00FD7C61">
      <w:pPr>
        <w:pStyle w:val="ListParagraph"/>
        <w:numPr>
          <w:ilvl w:val="0"/>
          <w:numId w:val="5"/>
        </w:numPr>
      </w:pPr>
      <w:r>
        <w:t>zapojíme přístroje dle schématu</w:t>
      </w:r>
    </w:p>
    <w:p w:rsidR="00FD7C61" w:rsidRDefault="00FD7C61" w:rsidP="00FD7C61">
      <w:pPr>
        <w:pStyle w:val="ListParagraph"/>
        <w:numPr>
          <w:ilvl w:val="0"/>
          <w:numId w:val="5"/>
        </w:numPr>
      </w:pPr>
      <w:r>
        <w:t>nastavíme požadovanou frekvenci a střídu</w:t>
      </w:r>
    </w:p>
    <w:p w:rsidR="00FD7C61" w:rsidRDefault="00FD7C61" w:rsidP="00FD7C61">
      <w:pPr>
        <w:pStyle w:val="ListParagraph"/>
        <w:numPr>
          <w:ilvl w:val="0"/>
          <w:numId w:val="5"/>
        </w:numPr>
      </w:pPr>
      <w:r>
        <w:t>změříme hodnoty</w:t>
      </w:r>
    </w:p>
    <w:p w:rsidR="00FD7C61" w:rsidRPr="00A73E1B" w:rsidRDefault="00FD7C61" w:rsidP="00FD7C61">
      <w:pPr>
        <w:pStyle w:val="ListParagraph"/>
        <w:numPr>
          <w:ilvl w:val="0"/>
          <w:numId w:val="5"/>
        </w:numPr>
      </w:pPr>
      <w:r>
        <w:t>zakreslíme průběhy</w:t>
      </w:r>
    </w:p>
    <w:p w:rsidR="00FD7C61" w:rsidRDefault="00CE4B09" w:rsidP="00744716">
      <w:pPr>
        <w:pStyle w:val="IntenseQuote"/>
        <w:ind w:left="708"/>
      </w:pPr>
      <w:r>
        <w:t>Tabulka</w:t>
      </w:r>
    </w:p>
    <w:tbl>
      <w:tblPr>
        <w:tblStyle w:val="LightList-Accent2"/>
        <w:tblW w:w="5000" w:type="pct"/>
        <w:jc w:val="center"/>
        <w:tblLook w:val="04A0"/>
      </w:tblPr>
      <w:tblGrid>
        <w:gridCol w:w="1227"/>
        <w:gridCol w:w="1008"/>
        <w:gridCol w:w="1008"/>
        <w:gridCol w:w="1009"/>
        <w:gridCol w:w="1011"/>
        <w:gridCol w:w="1011"/>
        <w:gridCol w:w="1011"/>
        <w:gridCol w:w="1011"/>
        <w:gridCol w:w="992"/>
      </w:tblGrid>
      <w:tr w:rsidR="00086F67" w:rsidTr="008954C6">
        <w:trPr>
          <w:cnfStyle w:val="100000000000"/>
          <w:jc w:val="center"/>
        </w:trPr>
        <w:tc>
          <w:tcPr>
            <w:cnfStyle w:val="001000000000"/>
            <w:tcW w:w="661" w:type="pct"/>
            <w:vAlign w:val="center"/>
          </w:tcPr>
          <w:p w:rsidR="00AE77BB" w:rsidRDefault="00AE77BB" w:rsidP="008954C6">
            <w:pPr>
              <w:jc w:val="center"/>
            </w:pPr>
            <w:r>
              <w:t>Střída</w:t>
            </w:r>
          </w:p>
          <w:p w:rsidR="00086F67" w:rsidRDefault="00AE77BB" w:rsidP="008954C6">
            <w:pPr>
              <w:jc w:val="center"/>
            </w:pPr>
            <w:r>
              <w:t>/ kmitočet</w:t>
            </w:r>
          </w:p>
        </w:tc>
        <w:tc>
          <w:tcPr>
            <w:tcW w:w="543" w:type="pct"/>
            <w:vAlign w:val="center"/>
          </w:tcPr>
          <w:p w:rsidR="00086F67" w:rsidRDefault="00086F67" w:rsidP="008954C6">
            <w:pPr>
              <w:jc w:val="center"/>
              <w:cnfStyle w:val="100000000000"/>
            </w:pPr>
            <w:r>
              <w:t>1</w:t>
            </w:r>
          </w:p>
        </w:tc>
        <w:tc>
          <w:tcPr>
            <w:tcW w:w="543" w:type="pct"/>
            <w:vAlign w:val="center"/>
          </w:tcPr>
          <w:p w:rsidR="00086F67" w:rsidRDefault="00086F67" w:rsidP="008954C6">
            <w:pPr>
              <w:jc w:val="center"/>
              <w:cnfStyle w:val="100000000000"/>
            </w:pPr>
            <w:r>
              <w:t>2</w:t>
            </w:r>
          </w:p>
        </w:tc>
        <w:tc>
          <w:tcPr>
            <w:tcW w:w="543" w:type="pct"/>
            <w:vAlign w:val="center"/>
          </w:tcPr>
          <w:p w:rsidR="00086F67" w:rsidRDefault="00086F67" w:rsidP="008954C6">
            <w:pPr>
              <w:jc w:val="center"/>
              <w:cnfStyle w:val="100000000000"/>
            </w:pPr>
            <w:r>
              <w:t>3</w:t>
            </w:r>
          </w:p>
        </w:tc>
        <w:tc>
          <w:tcPr>
            <w:tcW w:w="544" w:type="pct"/>
            <w:vAlign w:val="center"/>
          </w:tcPr>
          <w:p w:rsidR="00086F67" w:rsidRDefault="00086F67" w:rsidP="008954C6">
            <w:pPr>
              <w:jc w:val="center"/>
              <w:cnfStyle w:val="100000000000"/>
            </w:pPr>
            <w:r>
              <w:t>4</w:t>
            </w:r>
          </w:p>
        </w:tc>
        <w:tc>
          <w:tcPr>
            <w:tcW w:w="544" w:type="pct"/>
            <w:vAlign w:val="center"/>
          </w:tcPr>
          <w:p w:rsidR="00086F67" w:rsidRDefault="00086F67" w:rsidP="008954C6">
            <w:pPr>
              <w:jc w:val="center"/>
              <w:cnfStyle w:val="100000000000"/>
            </w:pPr>
            <w:r>
              <w:t>5</w:t>
            </w:r>
          </w:p>
        </w:tc>
        <w:tc>
          <w:tcPr>
            <w:tcW w:w="544" w:type="pct"/>
            <w:vAlign w:val="center"/>
          </w:tcPr>
          <w:p w:rsidR="00086F67" w:rsidRDefault="00086F67" w:rsidP="008954C6">
            <w:pPr>
              <w:jc w:val="center"/>
              <w:cnfStyle w:val="100000000000"/>
            </w:pPr>
            <w:r>
              <w:t>7</w:t>
            </w:r>
          </w:p>
        </w:tc>
        <w:tc>
          <w:tcPr>
            <w:tcW w:w="544" w:type="pct"/>
            <w:vAlign w:val="center"/>
          </w:tcPr>
          <w:p w:rsidR="00086F67" w:rsidRDefault="00086F67" w:rsidP="008954C6">
            <w:pPr>
              <w:jc w:val="center"/>
              <w:cnfStyle w:val="100000000000"/>
            </w:pPr>
            <w:r>
              <w:t>9</w:t>
            </w:r>
          </w:p>
        </w:tc>
        <w:tc>
          <w:tcPr>
            <w:tcW w:w="534" w:type="pct"/>
            <w:vAlign w:val="center"/>
          </w:tcPr>
          <w:p w:rsidR="00086F67" w:rsidRDefault="00086F67" w:rsidP="008954C6">
            <w:pPr>
              <w:jc w:val="center"/>
              <w:cnfStyle w:val="100000000000"/>
            </w:pPr>
            <w:r>
              <w:t>10</w:t>
            </w:r>
          </w:p>
        </w:tc>
      </w:tr>
      <w:tr w:rsidR="00086F67" w:rsidTr="008954C6">
        <w:trPr>
          <w:cnfStyle w:val="000000100000"/>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1</w:t>
            </w:r>
          </w:p>
        </w:tc>
        <w:tc>
          <w:tcPr>
            <w:tcW w:w="543" w:type="pct"/>
            <w:vAlign w:val="center"/>
          </w:tcPr>
          <w:p w:rsidR="00086F67" w:rsidRDefault="008E4D9B" w:rsidP="008954C6">
            <w:pPr>
              <w:jc w:val="center"/>
              <w:cnfStyle w:val="000000100000"/>
            </w:pPr>
            <w:r>
              <w:t>300</w:t>
            </w:r>
            <w:r w:rsidR="008954C6">
              <w:t xml:space="preserve"> mV</w:t>
            </w:r>
          </w:p>
        </w:tc>
        <w:tc>
          <w:tcPr>
            <w:tcW w:w="543" w:type="pct"/>
            <w:vAlign w:val="center"/>
          </w:tcPr>
          <w:p w:rsidR="00086F67" w:rsidRDefault="008E4D9B" w:rsidP="008954C6">
            <w:pPr>
              <w:jc w:val="center"/>
              <w:cnfStyle w:val="000000100000"/>
            </w:pPr>
            <w:r>
              <w:t>35</w:t>
            </w:r>
            <w:r w:rsidR="008954C6">
              <w:t>0 mV</w:t>
            </w:r>
          </w:p>
        </w:tc>
        <w:tc>
          <w:tcPr>
            <w:tcW w:w="543" w:type="pct"/>
            <w:vAlign w:val="center"/>
          </w:tcPr>
          <w:p w:rsidR="00086F67" w:rsidRDefault="008E4D9B" w:rsidP="008954C6">
            <w:pPr>
              <w:jc w:val="center"/>
              <w:cnfStyle w:val="000000100000"/>
            </w:pPr>
            <w:r>
              <w:t>2,6</w:t>
            </w:r>
            <w:r w:rsidR="008954C6">
              <w:t xml:space="preserve"> </w:t>
            </w:r>
            <w:r>
              <w:t>V</w:t>
            </w:r>
          </w:p>
        </w:tc>
        <w:tc>
          <w:tcPr>
            <w:tcW w:w="544" w:type="pct"/>
            <w:vAlign w:val="center"/>
          </w:tcPr>
          <w:p w:rsidR="00086F67" w:rsidRDefault="008E4D9B" w:rsidP="008954C6">
            <w:pPr>
              <w:jc w:val="center"/>
              <w:cnfStyle w:val="000000100000"/>
            </w:pPr>
            <w:r>
              <w:t>6,2</w:t>
            </w:r>
            <w:r w:rsidR="008954C6">
              <w:t xml:space="preserve"> V</w:t>
            </w:r>
          </w:p>
        </w:tc>
        <w:tc>
          <w:tcPr>
            <w:tcW w:w="544" w:type="pct"/>
            <w:vAlign w:val="center"/>
          </w:tcPr>
          <w:p w:rsidR="00086F67" w:rsidRDefault="008E4D9B" w:rsidP="008954C6">
            <w:pPr>
              <w:jc w:val="center"/>
              <w:cnfStyle w:val="000000100000"/>
            </w:pPr>
            <w:r>
              <w:t>7,6</w:t>
            </w:r>
            <w:r w:rsidR="008954C6">
              <w:t xml:space="preserve"> V</w:t>
            </w:r>
          </w:p>
        </w:tc>
        <w:tc>
          <w:tcPr>
            <w:tcW w:w="544" w:type="pct"/>
            <w:vAlign w:val="center"/>
          </w:tcPr>
          <w:p w:rsidR="00086F67" w:rsidRDefault="008E4D9B" w:rsidP="008954C6">
            <w:pPr>
              <w:jc w:val="center"/>
              <w:cnfStyle w:val="000000100000"/>
            </w:pPr>
            <w:r>
              <w:t>9,19</w:t>
            </w:r>
            <w:r w:rsidR="008954C6">
              <w:t xml:space="preserve"> V</w:t>
            </w:r>
          </w:p>
        </w:tc>
        <w:tc>
          <w:tcPr>
            <w:tcW w:w="544" w:type="pct"/>
            <w:vAlign w:val="center"/>
          </w:tcPr>
          <w:p w:rsidR="00086F67" w:rsidRDefault="008E4D9B" w:rsidP="008954C6">
            <w:pPr>
              <w:jc w:val="center"/>
              <w:cnfStyle w:val="000000100000"/>
            </w:pPr>
            <w:r>
              <w:t>9,8</w:t>
            </w:r>
            <w:r w:rsidR="008954C6">
              <w:t xml:space="preserve"> V</w:t>
            </w:r>
          </w:p>
        </w:tc>
        <w:tc>
          <w:tcPr>
            <w:tcW w:w="534" w:type="pct"/>
            <w:vAlign w:val="center"/>
          </w:tcPr>
          <w:p w:rsidR="00086F67" w:rsidRDefault="00FA007D" w:rsidP="008954C6">
            <w:pPr>
              <w:jc w:val="center"/>
              <w:cnfStyle w:val="000000100000"/>
            </w:pPr>
            <w:r>
              <w:t>10</w:t>
            </w:r>
            <w:r w:rsidR="008954C6">
              <w:t xml:space="preserve"> V</w:t>
            </w:r>
          </w:p>
        </w:tc>
      </w:tr>
      <w:tr w:rsidR="00086F67" w:rsidTr="008954C6">
        <w:trPr>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2</w:t>
            </w:r>
          </w:p>
        </w:tc>
        <w:tc>
          <w:tcPr>
            <w:tcW w:w="543" w:type="pct"/>
            <w:vAlign w:val="center"/>
          </w:tcPr>
          <w:p w:rsidR="00086F67" w:rsidRDefault="008E4D9B" w:rsidP="008954C6">
            <w:pPr>
              <w:jc w:val="center"/>
              <w:cnfStyle w:val="000000000000"/>
            </w:pPr>
            <w:r>
              <w:t>300</w:t>
            </w:r>
            <w:r w:rsidR="008954C6">
              <w:t xml:space="preserve"> mV</w:t>
            </w:r>
          </w:p>
        </w:tc>
        <w:tc>
          <w:tcPr>
            <w:tcW w:w="543" w:type="pct"/>
            <w:vAlign w:val="center"/>
          </w:tcPr>
          <w:p w:rsidR="00086F67" w:rsidRDefault="008E4D9B" w:rsidP="008954C6">
            <w:pPr>
              <w:jc w:val="center"/>
              <w:cnfStyle w:val="000000000000"/>
            </w:pPr>
            <w:r>
              <w:t>330</w:t>
            </w:r>
            <w:r w:rsidR="008954C6">
              <w:t xml:space="preserve"> mV</w:t>
            </w:r>
          </w:p>
        </w:tc>
        <w:tc>
          <w:tcPr>
            <w:tcW w:w="543" w:type="pct"/>
            <w:vAlign w:val="center"/>
          </w:tcPr>
          <w:p w:rsidR="00086F67" w:rsidRDefault="008E4D9B" w:rsidP="008954C6">
            <w:pPr>
              <w:jc w:val="center"/>
              <w:cnfStyle w:val="000000000000"/>
            </w:pPr>
            <w:r>
              <w:t>3,4</w:t>
            </w:r>
            <w:r w:rsidR="008954C6">
              <w:t xml:space="preserve"> </w:t>
            </w:r>
            <w:r>
              <w:t>V</w:t>
            </w:r>
          </w:p>
        </w:tc>
        <w:tc>
          <w:tcPr>
            <w:tcW w:w="544" w:type="pct"/>
            <w:vAlign w:val="center"/>
          </w:tcPr>
          <w:p w:rsidR="00086F67" w:rsidRDefault="008E4D9B" w:rsidP="008954C6">
            <w:pPr>
              <w:jc w:val="center"/>
              <w:cnfStyle w:val="000000000000"/>
            </w:pPr>
            <w:r>
              <w:t>6,2</w:t>
            </w:r>
            <w:r w:rsidR="008954C6">
              <w:t xml:space="preserve"> V</w:t>
            </w:r>
          </w:p>
        </w:tc>
        <w:tc>
          <w:tcPr>
            <w:tcW w:w="544" w:type="pct"/>
            <w:vAlign w:val="center"/>
          </w:tcPr>
          <w:p w:rsidR="00086F67" w:rsidRDefault="008E4D9B" w:rsidP="008954C6">
            <w:pPr>
              <w:jc w:val="center"/>
              <w:cnfStyle w:val="000000000000"/>
            </w:pPr>
            <w:r>
              <w:t>7,7</w:t>
            </w:r>
            <w:r w:rsidR="008954C6">
              <w:t xml:space="preserve"> V</w:t>
            </w:r>
          </w:p>
        </w:tc>
        <w:tc>
          <w:tcPr>
            <w:tcW w:w="544" w:type="pct"/>
            <w:vAlign w:val="center"/>
          </w:tcPr>
          <w:p w:rsidR="00086F67" w:rsidRDefault="008E4D9B" w:rsidP="008954C6">
            <w:pPr>
              <w:jc w:val="center"/>
              <w:cnfStyle w:val="000000000000"/>
            </w:pPr>
            <w:r>
              <w:t>9,2</w:t>
            </w:r>
            <w:r w:rsidR="008954C6">
              <w:t xml:space="preserve"> V</w:t>
            </w:r>
          </w:p>
        </w:tc>
        <w:tc>
          <w:tcPr>
            <w:tcW w:w="544" w:type="pct"/>
            <w:vAlign w:val="center"/>
          </w:tcPr>
          <w:p w:rsidR="00086F67" w:rsidRDefault="008E4D9B" w:rsidP="008954C6">
            <w:pPr>
              <w:jc w:val="center"/>
              <w:cnfStyle w:val="000000000000"/>
            </w:pPr>
            <w:r>
              <w:t>9,8</w:t>
            </w:r>
            <w:r w:rsidR="008954C6">
              <w:t xml:space="preserve"> V</w:t>
            </w:r>
          </w:p>
        </w:tc>
        <w:tc>
          <w:tcPr>
            <w:tcW w:w="534" w:type="pct"/>
            <w:vAlign w:val="center"/>
          </w:tcPr>
          <w:p w:rsidR="00086F67" w:rsidRDefault="00FA007D" w:rsidP="008954C6">
            <w:pPr>
              <w:jc w:val="center"/>
              <w:cnfStyle w:val="000000000000"/>
            </w:pPr>
            <w:r>
              <w:t>10</w:t>
            </w:r>
            <w:r w:rsidR="008954C6">
              <w:t xml:space="preserve"> V</w:t>
            </w:r>
          </w:p>
        </w:tc>
      </w:tr>
      <w:tr w:rsidR="00086F67" w:rsidTr="008954C6">
        <w:trPr>
          <w:cnfStyle w:val="000000100000"/>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3</w:t>
            </w:r>
          </w:p>
        </w:tc>
        <w:tc>
          <w:tcPr>
            <w:tcW w:w="543" w:type="pct"/>
            <w:vAlign w:val="center"/>
          </w:tcPr>
          <w:p w:rsidR="00086F67" w:rsidRDefault="008E4D9B" w:rsidP="008954C6">
            <w:pPr>
              <w:jc w:val="center"/>
              <w:cnfStyle w:val="000000100000"/>
            </w:pPr>
            <w:r>
              <w:t>8</w:t>
            </w:r>
            <w:r w:rsidR="008954C6">
              <w:t>0 mV</w:t>
            </w:r>
          </w:p>
        </w:tc>
        <w:tc>
          <w:tcPr>
            <w:tcW w:w="543" w:type="pct"/>
            <w:vAlign w:val="center"/>
          </w:tcPr>
          <w:p w:rsidR="00086F67" w:rsidRDefault="008E4D9B" w:rsidP="008954C6">
            <w:pPr>
              <w:jc w:val="center"/>
              <w:cnfStyle w:val="000000100000"/>
            </w:pPr>
            <w:r>
              <w:t>229</w:t>
            </w:r>
            <w:r w:rsidR="008954C6">
              <w:t xml:space="preserve"> mV</w:t>
            </w:r>
          </w:p>
        </w:tc>
        <w:tc>
          <w:tcPr>
            <w:tcW w:w="543" w:type="pct"/>
            <w:vAlign w:val="center"/>
          </w:tcPr>
          <w:p w:rsidR="00086F67" w:rsidRDefault="008E4D9B" w:rsidP="008954C6">
            <w:pPr>
              <w:jc w:val="center"/>
              <w:cnfStyle w:val="000000100000"/>
            </w:pPr>
            <w:r>
              <w:t>3,7</w:t>
            </w:r>
            <w:r w:rsidR="008954C6">
              <w:t xml:space="preserve"> V</w:t>
            </w:r>
          </w:p>
        </w:tc>
        <w:tc>
          <w:tcPr>
            <w:tcW w:w="544" w:type="pct"/>
            <w:vAlign w:val="center"/>
          </w:tcPr>
          <w:p w:rsidR="00086F67" w:rsidRDefault="008E4D9B" w:rsidP="008954C6">
            <w:pPr>
              <w:jc w:val="center"/>
              <w:cnfStyle w:val="000000100000"/>
            </w:pPr>
            <w:r>
              <w:t>6,26</w:t>
            </w:r>
            <w:r w:rsidR="008954C6">
              <w:t xml:space="preserve"> V</w:t>
            </w:r>
          </w:p>
        </w:tc>
        <w:tc>
          <w:tcPr>
            <w:tcW w:w="544" w:type="pct"/>
            <w:vAlign w:val="center"/>
          </w:tcPr>
          <w:p w:rsidR="00086F67" w:rsidRDefault="008E4D9B" w:rsidP="008954C6">
            <w:pPr>
              <w:jc w:val="center"/>
              <w:cnfStyle w:val="000000100000"/>
            </w:pPr>
            <w:r>
              <w:t>7,7</w:t>
            </w:r>
            <w:r w:rsidR="008954C6">
              <w:t xml:space="preserve"> V</w:t>
            </w:r>
          </w:p>
        </w:tc>
        <w:tc>
          <w:tcPr>
            <w:tcW w:w="544" w:type="pct"/>
            <w:vAlign w:val="center"/>
          </w:tcPr>
          <w:p w:rsidR="00086F67" w:rsidRDefault="008E4D9B" w:rsidP="008954C6">
            <w:pPr>
              <w:jc w:val="center"/>
              <w:cnfStyle w:val="000000100000"/>
            </w:pPr>
            <w:r>
              <w:t>9,19</w:t>
            </w:r>
            <w:r w:rsidR="008954C6">
              <w:t xml:space="preserve"> V</w:t>
            </w:r>
          </w:p>
        </w:tc>
        <w:tc>
          <w:tcPr>
            <w:tcW w:w="544" w:type="pct"/>
            <w:vAlign w:val="center"/>
          </w:tcPr>
          <w:p w:rsidR="00086F67" w:rsidRDefault="008E4D9B" w:rsidP="008954C6">
            <w:pPr>
              <w:jc w:val="center"/>
              <w:cnfStyle w:val="000000100000"/>
            </w:pPr>
            <w:r>
              <w:t>9,8</w:t>
            </w:r>
            <w:r w:rsidR="008954C6">
              <w:t xml:space="preserve"> V</w:t>
            </w:r>
          </w:p>
        </w:tc>
        <w:tc>
          <w:tcPr>
            <w:tcW w:w="534" w:type="pct"/>
            <w:vAlign w:val="center"/>
          </w:tcPr>
          <w:p w:rsidR="00086F67" w:rsidRDefault="00FA007D" w:rsidP="008954C6">
            <w:pPr>
              <w:jc w:val="center"/>
              <w:cnfStyle w:val="000000100000"/>
            </w:pPr>
            <w:r>
              <w:t>10</w:t>
            </w:r>
            <w:r w:rsidR="008954C6">
              <w:t xml:space="preserve"> V</w:t>
            </w:r>
          </w:p>
        </w:tc>
      </w:tr>
      <w:tr w:rsidR="00086F67" w:rsidTr="008954C6">
        <w:trPr>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4</w:t>
            </w:r>
          </w:p>
        </w:tc>
        <w:tc>
          <w:tcPr>
            <w:tcW w:w="543" w:type="pct"/>
            <w:vAlign w:val="center"/>
          </w:tcPr>
          <w:p w:rsidR="00086F67" w:rsidRDefault="008E4D9B" w:rsidP="008954C6">
            <w:pPr>
              <w:jc w:val="center"/>
              <w:cnfStyle w:val="000000000000"/>
            </w:pPr>
            <w:r>
              <w:t>20</w:t>
            </w:r>
            <w:r w:rsidR="008954C6">
              <w:t xml:space="preserve"> mV</w:t>
            </w:r>
          </w:p>
        </w:tc>
        <w:tc>
          <w:tcPr>
            <w:tcW w:w="543" w:type="pct"/>
            <w:vAlign w:val="center"/>
          </w:tcPr>
          <w:p w:rsidR="00086F67" w:rsidRDefault="008E4D9B" w:rsidP="008954C6">
            <w:pPr>
              <w:jc w:val="center"/>
              <w:cnfStyle w:val="000000000000"/>
            </w:pPr>
            <w:r>
              <w:t>118</w:t>
            </w:r>
            <w:r w:rsidR="008954C6">
              <w:t xml:space="preserve"> mV</w:t>
            </w:r>
          </w:p>
        </w:tc>
        <w:tc>
          <w:tcPr>
            <w:tcW w:w="543" w:type="pct"/>
            <w:vAlign w:val="center"/>
          </w:tcPr>
          <w:p w:rsidR="00086F67" w:rsidRDefault="008E4D9B" w:rsidP="008954C6">
            <w:pPr>
              <w:jc w:val="center"/>
              <w:cnfStyle w:val="000000000000"/>
            </w:pPr>
            <w:r>
              <w:t>3,6</w:t>
            </w:r>
            <w:r w:rsidR="008954C6">
              <w:t xml:space="preserve"> V</w:t>
            </w:r>
          </w:p>
        </w:tc>
        <w:tc>
          <w:tcPr>
            <w:tcW w:w="544" w:type="pct"/>
            <w:vAlign w:val="center"/>
          </w:tcPr>
          <w:p w:rsidR="00086F67" w:rsidRDefault="008E4D9B" w:rsidP="008954C6">
            <w:pPr>
              <w:jc w:val="center"/>
              <w:cnfStyle w:val="000000000000"/>
            </w:pPr>
            <w:r>
              <w:t>6,18</w:t>
            </w:r>
            <w:r w:rsidR="008954C6">
              <w:t xml:space="preserve"> V</w:t>
            </w:r>
          </w:p>
        </w:tc>
        <w:tc>
          <w:tcPr>
            <w:tcW w:w="544" w:type="pct"/>
            <w:vAlign w:val="center"/>
          </w:tcPr>
          <w:p w:rsidR="00086F67" w:rsidRDefault="008E4D9B" w:rsidP="008954C6">
            <w:pPr>
              <w:jc w:val="center"/>
              <w:cnfStyle w:val="000000000000"/>
            </w:pPr>
            <w:r>
              <w:t>7,6</w:t>
            </w:r>
            <w:r w:rsidR="008954C6">
              <w:t xml:space="preserve"> V</w:t>
            </w:r>
          </w:p>
        </w:tc>
        <w:tc>
          <w:tcPr>
            <w:tcW w:w="544" w:type="pct"/>
            <w:vAlign w:val="center"/>
          </w:tcPr>
          <w:p w:rsidR="00086F67" w:rsidRDefault="008E4D9B" w:rsidP="008954C6">
            <w:pPr>
              <w:jc w:val="center"/>
              <w:cnfStyle w:val="000000000000"/>
            </w:pPr>
            <w:r>
              <w:t>9,2</w:t>
            </w:r>
            <w:r w:rsidR="008954C6">
              <w:t xml:space="preserve"> V</w:t>
            </w:r>
          </w:p>
        </w:tc>
        <w:tc>
          <w:tcPr>
            <w:tcW w:w="544" w:type="pct"/>
            <w:vAlign w:val="center"/>
          </w:tcPr>
          <w:p w:rsidR="00086F67" w:rsidRDefault="008E4D9B" w:rsidP="008954C6">
            <w:pPr>
              <w:jc w:val="center"/>
              <w:cnfStyle w:val="000000000000"/>
            </w:pPr>
            <w:r>
              <w:t>9,9</w:t>
            </w:r>
            <w:r w:rsidR="008954C6">
              <w:t xml:space="preserve"> V</w:t>
            </w:r>
          </w:p>
        </w:tc>
        <w:tc>
          <w:tcPr>
            <w:tcW w:w="534" w:type="pct"/>
            <w:vAlign w:val="center"/>
          </w:tcPr>
          <w:p w:rsidR="00086F67" w:rsidRDefault="00FA007D" w:rsidP="008954C6">
            <w:pPr>
              <w:jc w:val="center"/>
              <w:cnfStyle w:val="000000000000"/>
            </w:pPr>
            <w:r>
              <w:t>9,9</w:t>
            </w:r>
            <w:r w:rsidR="008954C6">
              <w:t xml:space="preserve"> V</w:t>
            </w:r>
          </w:p>
        </w:tc>
      </w:tr>
      <w:tr w:rsidR="00086F67" w:rsidTr="008954C6">
        <w:trPr>
          <w:cnfStyle w:val="000000100000"/>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5</w:t>
            </w:r>
          </w:p>
        </w:tc>
        <w:tc>
          <w:tcPr>
            <w:tcW w:w="543" w:type="pct"/>
            <w:vAlign w:val="center"/>
          </w:tcPr>
          <w:p w:rsidR="00086F67" w:rsidRDefault="008E4D9B" w:rsidP="008954C6">
            <w:pPr>
              <w:jc w:val="center"/>
              <w:cnfStyle w:val="000000100000"/>
            </w:pPr>
            <w:r>
              <w:t>17</w:t>
            </w:r>
            <w:r w:rsidR="008954C6">
              <w:t xml:space="preserve"> mV</w:t>
            </w:r>
          </w:p>
        </w:tc>
        <w:tc>
          <w:tcPr>
            <w:tcW w:w="543" w:type="pct"/>
            <w:vAlign w:val="center"/>
          </w:tcPr>
          <w:p w:rsidR="00086F67" w:rsidRDefault="008E4D9B" w:rsidP="008954C6">
            <w:pPr>
              <w:jc w:val="center"/>
              <w:cnfStyle w:val="000000100000"/>
            </w:pPr>
            <w:r>
              <w:t>22</w:t>
            </w:r>
            <w:r w:rsidR="008954C6">
              <w:t xml:space="preserve"> mV</w:t>
            </w:r>
          </w:p>
        </w:tc>
        <w:tc>
          <w:tcPr>
            <w:tcW w:w="543" w:type="pct"/>
            <w:vAlign w:val="center"/>
          </w:tcPr>
          <w:p w:rsidR="00086F67" w:rsidRDefault="008E4D9B" w:rsidP="008954C6">
            <w:pPr>
              <w:jc w:val="center"/>
              <w:cnfStyle w:val="000000100000"/>
            </w:pPr>
            <w:r>
              <w:t>3,8</w:t>
            </w:r>
            <w:r w:rsidR="008954C6">
              <w:t xml:space="preserve"> V</w:t>
            </w:r>
          </w:p>
        </w:tc>
        <w:tc>
          <w:tcPr>
            <w:tcW w:w="544" w:type="pct"/>
            <w:vAlign w:val="center"/>
          </w:tcPr>
          <w:p w:rsidR="00086F67" w:rsidRDefault="008E4D9B" w:rsidP="008954C6">
            <w:pPr>
              <w:jc w:val="center"/>
              <w:cnfStyle w:val="000000100000"/>
            </w:pPr>
            <w:r>
              <w:t>6,18</w:t>
            </w:r>
            <w:r w:rsidR="008954C6">
              <w:t xml:space="preserve"> V</w:t>
            </w:r>
          </w:p>
        </w:tc>
        <w:tc>
          <w:tcPr>
            <w:tcW w:w="544" w:type="pct"/>
            <w:vAlign w:val="center"/>
          </w:tcPr>
          <w:p w:rsidR="00086F67" w:rsidRDefault="008E4D9B" w:rsidP="008954C6">
            <w:pPr>
              <w:jc w:val="center"/>
              <w:cnfStyle w:val="000000100000"/>
            </w:pPr>
            <w:r>
              <w:t>7,6</w:t>
            </w:r>
            <w:r w:rsidR="008954C6">
              <w:t xml:space="preserve"> V</w:t>
            </w:r>
          </w:p>
        </w:tc>
        <w:tc>
          <w:tcPr>
            <w:tcW w:w="544" w:type="pct"/>
            <w:vAlign w:val="center"/>
          </w:tcPr>
          <w:p w:rsidR="00086F67" w:rsidRDefault="008E4D9B" w:rsidP="008954C6">
            <w:pPr>
              <w:jc w:val="center"/>
              <w:cnfStyle w:val="000000100000"/>
            </w:pPr>
            <w:r>
              <w:t>9,3</w:t>
            </w:r>
            <w:r w:rsidR="008954C6">
              <w:t xml:space="preserve"> V</w:t>
            </w:r>
          </w:p>
        </w:tc>
        <w:tc>
          <w:tcPr>
            <w:tcW w:w="544" w:type="pct"/>
            <w:vAlign w:val="center"/>
          </w:tcPr>
          <w:p w:rsidR="00086F67" w:rsidRDefault="008E4D9B" w:rsidP="008954C6">
            <w:pPr>
              <w:jc w:val="center"/>
              <w:cnfStyle w:val="000000100000"/>
            </w:pPr>
            <w:r>
              <w:t>9,9</w:t>
            </w:r>
            <w:r w:rsidR="008954C6">
              <w:t xml:space="preserve"> V</w:t>
            </w:r>
          </w:p>
        </w:tc>
        <w:tc>
          <w:tcPr>
            <w:tcW w:w="534" w:type="pct"/>
            <w:vAlign w:val="center"/>
          </w:tcPr>
          <w:p w:rsidR="00086F67" w:rsidRDefault="00FA007D" w:rsidP="008954C6">
            <w:pPr>
              <w:jc w:val="center"/>
              <w:cnfStyle w:val="000000100000"/>
            </w:pPr>
            <w:r>
              <w:t>9,9</w:t>
            </w:r>
            <w:r w:rsidR="008954C6">
              <w:t xml:space="preserve"> V</w:t>
            </w:r>
          </w:p>
        </w:tc>
      </w:tr>
      <w:tr w:rsidR="00086F67" w:rsidTr="008954C6">
        <w:trPr>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7</w:t>
            </w:r>
          </w:p>
        </w:tc>
        <w:tc>
          <w:tcPr>
            <w:tcW w:w="543" w:type="pct"/>
            <w:vAlign w:val="center"/>
          </w:tcPr>
          <w:p w:rsidR="00086F67" w:rsidRDefault="008E4D9B" w:rsidP="008954C6">
            <w:pPr>
              <w:jc w:val="center"/>
              <w:cnfStyle w:val="000000000000"/>
            </w:pPr>
            <w:r>
              <w:t>10</w:t>
            </w:r>
            <w:r w:rsidR="008954C6">
              <w:t xml:space="preserve"> mV</w:t>
            </w:r>
          </w:p>
        </w:tc>
        <w:tc>
          <w:tcPr>
            <w:tcW w:w="543" w:type="pct"/>
            <w:vAlign w:val="center"/>
          </w:tcPr>
          <w:p w:rsidR="00086F67" w:rsidRDefault="008E4D9B" w:rsidP="008954C6">
            <w:pPr>
              <w:jc w:val="center"/>
              <w:cnfStyle w:val="000000000000"/>
            </w:pPr>
            <w:r>
              <w:t>5</w:t>
            </w:r>
            <w:r w:rsidR="008954C6">
              <w:t xml:space="preserve"> mV</w:t>
            </w:r>
          </w:p>
        </w:tc>
        <w:tc>
          <w:tcPr>
            <w:tcW w:w="543" w:type="pct"/>
            <w:vAlign w:val="center"/>
          </w:tcPr>
          <w:p w:rsidR="00086F67" w:rsidRDefault="008E4D9B" w:rsidP="008954C6">
            <w:pPr>
              <w:jc w:val="center"/>
              <w:cnfStyle w:val="000000000000"/>
            </w:pPr>
            <w:r>
              <w:t>3,8</w:t>
            </w:r>
            <w:r w:rsidR="008954C6">
              <w:t xml:space="preserve"> V</w:t>
            </w:r>
          </w:p>
        </w:tc>
        <w:tc>
          <w:tcPr>
            <w:tcW w:w="544" w:type="pct"/>
            <w:vAlign w:val="center"/>
          </w:tcPr>
          <w:p w:rsidR="00086F67" w:rsidRDefault="008E4D9B" w:rsidP="008954C6">
            <w:pPr>
              <w:jc w:val="center"/>
              <w:cnfStyle w:val="000000000000"/>
            </w:pPr>
            <w:r>
              <w:t>6,30</w:t>
            </w:r>
            <w:r w:rsidR="008954C6">
              <w:t xml:space="preserve"> V</w:t>
            </w:r>
          </w:p>
        </w:tc>
        <w:tc>
          <w:tcPr>
            <w:tcW w:w="544" w:type="pct"/>
            <w:vAlign w:val="center"/>
          </w:tcPr>
          <w:p w:rsidR="00086F67" w:rsidRDefault="008E4D9B" w:rsidP="008954C6">
            <w:pPr>
              <w:jc w:val="center"/>
              <w:cnfStyle w:val="000000000000"/>
            </w:pPr>
            <w:r>
              <w:t>7,6</w:t>
            </w:r>
            <w:r w:rsidR="008954C6">
              <w:t xml:space="preserve"> V</w:t>
            </w:r>
          </w:p>
        </w:tc>
        <w:tc>
          <w:tcPr>
            <w:tcW w:w="544" w:type="pct"/>
            <w:vAlign w:val="center"/>
          </w:tcPr>
          <w:p w:rsidR="00086F67" w:rsidRDefault="008E4D9B" w:rsidP="008954C6">
            <w:pPr>
              <w:jc w:val="center"/>
              <w:cnfStyle w:val="000000000000"/>
            </w:pPr>
            <w:r>
              <w:t>9,3</w:t>
            </w:r>
            <w:r w:rsidR="008954C6">
              <w:t xml:space="preserve"> V</w:t>
            </w:r>
          </w:p>
        </w:tc>
        <w:tc>
          <w:tcPr>
            <w:tcW w:w="544" w:type="pct"/>
            <w:vAlign w:val="center"/>
          </w:tcPr>
          <w:p w:rsidR="00086F67" w:rsidRDefault="008E4D9B" w:rsidP="008954C6">
            <w:pPr>
              <w:jc w:val="center"/>
              <w:cnfStyle w:val="000000000000"/>
            </w:pPr>
            <w:r>
              <w:t>10</w:t>
            </w:r>
            <w:r w:rsidR="008954C6">
              <w:t xml:space="preserve"> V</w:t>
            </w:r>
          </w:p>
        </w:tc>
        <w:tc>
          <w:tcPr>
            <w:tcW w:w="534" w:type="pct"/>
            <w:vAlign w:val="center"/>
          </w:tcPr>
          <w:p w:rsidR="00086F67" w:rsidRDefault="00FA007D" w:rsidP="008954C6">
            <w:pPr>
              <w:jc w:val="center"/>
              <w:cnfStyle w:val="000000000000"/>
            </w:pPr>
            <w:r>
              <w:t>9,9</w:t>
            </w:r>
            <w:r w:rsidR="008954C6">
              <w:t xml:space="preserve"> V</w:t>
            </w:r>
          </w:p>
        </w:tc>
      </w:tr>
      <w:tr w:rsidR="00086F67" w:rsidTr="008954C6">
        <w:trPr>
          <w:cnfStyle w:val="000000100000"/>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9</w:t>
            </w:r>
          </w:p>
        </w:tc>
        <w:tc>
          <w:tcPr>
            <w:tcW w:w="543" w:type="pct"/>
            <w:vAlign w:val="center"/>
          </w:tcPr>
          <w:p w:rsidR="00086F67" w:rsidRDefault="008E4D9B" w:rsidP="008954C6">
            <w:pPr>
              <w:jc w:val="center"/>
              <w:cnfStyle w:val="000000100000"/>
            </w:pPr>
            <w:r>
              <w:t>0</w:t>
            </w:r>
            <w:r w:rsidR="008954C6">
              <w:t xml:space="preserve"> mV</w:t>
            </w:r>
          </w:p>
        </w:tc>
        <w:tc>
          <w:tcPr>
            <w:tcW w:w="543" w:type="pct"/>
            <w:vAlign w:val="center"/>
          </w:tcPr>
          <w:p w:rsidR="00086F67" w:rsidRDefault="008E4D9B" w:rsidP="008954C6">
            <w:pPr>
              <w:jc w:val="center"/>
              <w:cnfStyle w:val="000000100000"/>
            </w:pPr>
            <w:r>
              <w:t>0</w:t>
            </w:r>
            <w:r w:rsidR="008954C6">
              <w:t xml:space="preserve"> mV</w:t>
            </w:r>
          </w:p>
        </w:tc>
        <w:tc>
          <w:tcPr>
            <w:tcW w:w="543" w:type="pct"/>
            <w:vAlign w:val="center"/>
          </w:tcPr>
          <w:p w:rsidR="00086F67" w:rsidRDefault="008E4D9B" w:rsidP="008954C6">
            <w:pPr>
              <w:jc w:val="center"/>
              <w:cnfStyle w:val="000000100000"/>
            </w:pPr>
            <w:r>
              <w:t>0</w:t>
            </w:r>
            <w:r w:rsidR="008954C6">
              <w:t xml:space="preserve"> V</w:t>
            </w:r>
          </w:p>
        </w:tc>
        <w:tc>
          <w:tcPr>
            <w:tcW w:w="544" w:type="pct"/>
            <w:vAlign w:val="center"/>
          </w:tcPr>
          <w:p w:rsidR="00086F67" w:rsidRDefault="008E4D9B" w:rsidP="008954C6">
            <w:pPr>
              <w:jc w:val="center"/>
              <w:cnfStyle w:val="000000100000"/>
            </w:pPr>
            <w:r>
              <w:t>5,09</w:t>
            </w:r>
            <w:r w:rsidR="008954C6">
              <w:t xml:space="preserve"> V</w:t>
            </w:r>
          </w:p>
        </w:tc>
        <w:tc>
          <w:tcPr>
            <w:tcW w:w="544" w:type="pct"/>
            <w:vAlign w:val="center"/>
          </w:tcPr>
          <w:p w:rsidR="00086F67" w:rsidRDefault="008E4D9B" w:rsidP="008954C6">
            <w:pPr>
              <w:jc w:val="center"/>
              <w:cnfStyle w:val="000000100000"/>
            </w:pPr>
            <w:r>
              <w:t>7,0</w:t>
            </w:r>
            <w:r w:rsidR="008954C6">
              <w:t xml:space="preserve"> V</w:t>
            </w:r>
          </w:p>
        </w:tc>
        <w:tc>
          <w:tcPr>
            <w:tcW w:w="544" w:type="pct"/>
            <w:vAlign w:val="center"/>
          </w:tcPr>
          <w:p w:rsidR="00086F67" w:rsidRDefault="008E4D9B" w:rsidP="008954C6">
            <w:pPr>
              <w:jc w:val="center"/>
              <w:cnfStyle w:val="000000100000"/>
            </w:pPr>
            <w:r>
              <w:t>9,2</w:t>
            </w:r>
            <w:r w:rsidR="008954C6">
              <w:t xml:space="preserve"> V</w:t>
            </w:r>
          </w:p>
        </w:tc>
        <w:tc>
          <w:tcPr>
            <w:tcW w:w="544" w:type="pct"/>
            <w:vAlign w:val="center"/>
          </w:tcPr>
          <w:p w:rsidR="00086F67" w:rsidRDefault="008E4D9B" w:rsidP="008954C6">
            <w:pPr>
              <w:jc w:val="center"/>
              <w:cnfStyle w:val="000000100000"/>
            </w:pPr>
            <w:r>
              <w:t>10</w:t>
            </w:r>
            <w:r w:rsidR="008954C6">
              <w:t xml:space="preserve"> V</w:t>
            </w:r>
          </w:p>
        </w:tc>
        <w:tc>
          <w:tcPr>
            <w:tcW w:w="534" w:type="pct"/>
            <w:vAlign w:val="center"/>
          </w:tcPr>
          <w:p w:rsidR="00086F67" w:rsidRDefault="00FA007D" w:rsidP="008954C6">
            <w:pPr>
              <w:jc w:val="center"/>
              <w:cnfStyle w:val="000000100000"/>
            </w:pPr>
            <w:r>
              <w:t>9,9</w:t>
            </w:r>
            <w:r w:rsidR="008954C6">
              <w:t xml:space="preserve"> V</w:t>
            </w:r>
          </w:p>
        </w:tc>
      </w:tr>
      <w:tr w:rsidR="00086F67" w:rsidTr="008954C6">
        <w:trPr>
          <w:jc w:val="center"/>
        </w:trPr>
        <w:tc>
          <w:tcPr>
            <w:cnfStyle w:val="001000000000"/>
            <w:tcW w:w="661" w:type="pct"/>
            <w:shd w:val="clear" w:color="auto" w:fill="C0504D" w:themeFill="accent2"/>
            <w:vAlign w:val="center"/>
          </w:tcPr>
          <w:p w:rsidR="00086F67" w:rsidRPr="008954C6" w:rsidRDefault="00086F67" w:rsidP="008954C6">
            <w:pPr>
              <w:jc w:val="center"/>
              <w:rPr>
                <w:color w:val="FFFFFF" w:themeColor="background1"/>
              </w:rPr>
            </w:pPr>
            <w:r w:rsidRPr="008954C6">
              <w:rPr>
                <w:color w:val="FFFFFF" w:themeColor="background1"/>
              </w:rPr>
              <w:t>10</w:t>
            </w:r>
          </w:p>
        </w:tc>
        <w:tc>
          <w:tcPr>
            <w:tcW w:w="543" w:type="pct"/>
            <w:vAlign w:val="center"/>
          </w:tcPr>
          <w:p w:rsidR="00086F67" w:rsidRDefault="008E4D9B" w:rsidP="008954C6">
            <w:pPr>
              <w:jc w:val="center"/>
              <w:cnfStyle w:val="000000000000"/>
            </w:pPr>
            <w:r>
              <w:t>0</w:t>
            </w:r>
            <w:r w:rsidR="008954C6">
              <w:t xml:space="preserve"> mV</w:t>
            </w:r>
          </w:p>
        </w:tc>
        <w:tc>
          <w:tcPr>
            <w:tcW w:w="543" w:type="pct"/>
            <w:vAlign w:val="center"/>
          </w:tcPr>
          <w:p w:rsidR="00086F67" w:rsidRDefault="008E4D9B" w:rsidP="008954C6">
            <w:pPr>
              <w:jc w:val="center"/>
              <w:cnfStyle w:val="000000000000"/>
            </w:pPr>
            <w:r>
              <w:t>0</w:t>
            </w:r>
            <w:r w:rsidR="008954C6">
              <w:t xml:space="preserve"> mV</w:t>
            </w:r>
          </w:p>
        </w:tc>
        <w:tc>
          <w:tcPr>
            <w:tcW w:w="543" w:type="pct"/>
            <w:vAlign w:val="center"/>
          </w:tcPr>
          <w:p w:rsidR="00086F67" w:rsidRDefault="008E4D9B" w:rsidP="008954C6">
            <w:pPr>
              <w:jc w:val="center"/>
              <w:cnfStyle w:val="000000000000"/>
            </w:pPr>
            <w:r>
              <w:t>0</w:t>
            </w:r>
            <w:r w:rsidR="008954C6">
              <w:t xml:space="preserve"> V</w:t>
            </w:r>
          </w:p>
        </w:tc>
        <w:tc>
          <w:tcPr>
            <w:tcW w:w="544" w:type="pct"/>
            <w:vAlign w:val="center"/>
          </w:tcPr>
          <w:p w:rsidR="00086F67" w:rsidRDefault="008E4D9B" w:rsidP="008954C6">
            <w:pPr>
              <w:jc w:val="center"/>
              <w:cnfStyle w:val="000000000000"/>
            </w:pPr>
            <w:r>
              <w:t>1,4</w:t>
            </w:r>
            <w:r w:rsidR="008954C6">
              <w:t xml:space="preserve"> V</w:t>
            </w:r>
          </w:p>
        </w:tc>
        <w:tc>
          <w:tcPr>
            <w:tcW w:w="544" w:type="pct"/>
            <w:vAlign w:val="center"/>
          </w:tcPr>
          <w:p w:rsidR="00086F67" w:rsidRDefault="008E4D9B" w:rsidP="008954C6">
            <w:pPr>
              <w:jc w:val="center"/>
              <w:cnfStyle w:val="000000000000"/>
            </w:pPr>
            <w:r>
              <w:t>5,4</w:t>
            </w:r>
            <w:r w:rsidR="008954C6">
              <w:t xml:space="preserve"> V</w:t>
            </w:r>
          </w:p>
        </w:tc>
        <w:tc>
          <w:tcPr>
            <w:tcW w:w="544" w:type="pct"/>
            <w:vAlign w:val="center"/>
          </w:tcPr>
          <w:p w:rsidR="00086F67" w:rsidRDefault="008E4D9B" w:rsidP="008954C6">
            <w:pPr>
              <w:jc w:val="center"/>
              <w:cnfStyle w:val="000000000000"/>
            </w:pPr>
            <w:r>
              <w:t>8,9</w:t>
            </w:r>
            <w:r w:rsidR="008954C6">
              <w:t xml:space="preserve"> V</w:t>
            </w:r>
          </w:p>
        </w:tc>
        <w:tc>
          <w:tcPr>
            <w:tcW w:w="544" w:type="pct"/>
            <w:vAlign w:val="center"/>
          </w:tcPr>
          <w:p w:rsidR="00086F67" w:rsidRDefault="008E4D9B" w:rsidP="008954C6">
            <w:pPr>
              <w:jc w:val="center"/>
              <w:cnfStyle w:val="000000000000"/>
            </w:pPr>
            <w:r>
              <w:t>10</w:t>
            </w:r>
            <w:r w:rsidR="008954C6">
              <w:t xml:space="preserve"> V</w:t>
            </w:r>
          </w:p>
        </w:tc>
        <w:tc>
          <w:tcPr>
            <w:tcW w:w="534" w:type="pct"/>
            <w:vAlign w:val="center"/>
          </w:tcPr>
          <w:p w:rsidR="00086F67" w:rsidRDefault="00FA007D" w:rsidP="008954C6">
            <w:pPr>
              <w:jc w:val="center"/>
              <w:cnfStyle w:val="000000000000"/>
            </w:pPr>
            <w:r>
              <w:t>10</w:t>
            </w:r>
            <w:r w:rsidR="008954C6">
              <w:t xml:space="preserve"> V</w:t>
            </w:r>
          </w:p>
        </w:tc>
      </w:tr>
    </w:tbl>
    <w:p w:rsidR="00462A5D" w:rsidRDefault="00462A5D"/>
    <w:p w:rsidR="00086F67" w:rsidRDefault="00086F67">
      <w:r>
        <w:t>průběhy kmitočtu na MB1 – MB4</w:t>
      </w:r>
    </w:p>
    <w:tbl>
      <w:tblPr>
        <w:tblStyle w:val="LightList-Accent2"/>
        <w:tblW w:w="5000" w:type="pct"/>
        <w:tblLook w:val="04A0"/>
      </w:tblPr>
      <w:tblGrid>
        <w:gridCol w:w="844"/>
        <w:gridCol w:w="3871"/>
        <w:gridCol w:w="1473"/>
        <w:gridCol w:w="3100"/>
      </w:tblGrid>
      <w:tr w:rsidR="000E6BD4" w:rsidRPr="008954C6" w:rsidTr="000E6BD4">
        <w:trPr>
          <w:cnfStyle w:val="100000000000"/>
        </w:trPr>
        <w:tc>
          <w:tcPr>
            <w:cnfStyle w:val="001000000000"/>
            <w:tcW w:w="528" w:type="pct"/>
            <w:vAlign w:val="center"/>
          </w:tcPr>
          <w:p w:rsidR="000E6BD4" w:rsidRPr="008954C6" w:rsidRDefault="000E6BD4" w:rsidP="00FA6036">
            <w:pPr>
              <w:jc w:val="center"/>
            </w:pPr>
            <w:r w:rsidRPr="008954C6">
              <w:t>Střída/ k</w:t>
            </w:r>
            <w:r w:rsidR="00FA6036">
              <w:t>mit.</w:t>
            </w:r>
          </w:p>
        </w:tc>
        <w:tc>
          <w:tcPr>
            <w:tcW w:w="1984" w:type="pct"/>
            <w:vAlign w:val="center"/>
          </w:tcPr>
          <w:p w:rsidR="000E6BD4" w:rsidRDefault="000E6BD4" w:rsidP="008954C6">
            <w:pPr>
              <w:jc w:val="center"/>
              <w:cnfStyle w:val="100000000000"/>
            </w:pPr>
            <w:r>
              <w:t>1</w:t>
            </w:r>
          </w:p>
        </w:tc>
        <w:tc>
          <w:tcPr>
            <w:tcW w:w="898" w:type="pct"/>
            <w:vAlign w:val="center"/>
          </w:tcPr>
          <w:p w:rsidR="000E6BD4" w:rsidRDefault="000E6BD4" w:rsidP="008954C6">
            <w:pPr>
              <w:jc w:val="center"/>
              <w:cnfStyle w:val="100000000000"/>
            </w:pPr>
            <w:r>
              <w:t>7</w:t>
            </w:r>
          </w:p>
        </w:tc>
        <w:tc>
          <w:tcPr>
            <w:tcW w:w="1590" w:type="pct"/>
            <w:vAlign w:val="center"/>
          </w:tcPr>
          <w:p w:rsidR="000E6BD4" w:rsidRDefault="000E6BD4" w:rsidP="008954C6">
            <w:pPr>
              <w:jc w:val="center"/>
              <w:cnfStyle w:val="100000000000"/>
            </w:pPr>
            <w:r>
              <w:t>10</w:t>
            </w:r>
          </w:p>
        </w:tc>
      </w:tr>
      <w:tr w:rsidR="000E6BD4" w:rsidRPr="008954C6" w:rsidTr="000E6BD4">
        <w:trPr>
          <w:cnfStyle w:val="000000100000"/>
        </w:trPr>
        <w:tc>
          <w:tcPr>
            <w:cnfStyle w:val="001000000000"/>
            <w:tcW w:w="528" w:type="pct"/>
            <w:shd w:val="clear" w:color="auto" w:fill="C0504D" w:themeFill="accent2"/>
            <w:vAlign w:val="center"/>
          </w:tcPr>
          <w:p w:rsidR="000E6BD4" w:rsidRPr="008954C6" w:rsidRDefault="000E6BD4" w:rsidP="008954C6">
            <w:pPr>
              <w:jc w:val="center"/>
              <w:rPr>
                <w:color w:val="FFFFFF" w:themeColor="background1"/>
              </w:rPr>
            </w:pPr>
            <w:r w:rsidRPr="008954C6">
              <w:rPr>
                <w:color w:val="FFFFFF" w:themeColor="background1"/>
              </w:rPr>
              <w:t>1</w:t>
            </w:r>
          </w:p>
        </w:tc>
        <w:tc>
          <w:tcPr>
            <w:tcW w:w="1984" w:type="pct"/>
            <w:vAlign w:val="center"/>
          </w:tcPr>
          <w:p w:rsidR="000E6BD4" w:rsidRDefault="000E6BD4" w:rsidP="008954C6">
            <w:pPr>
              <w:jc w:val="center"/>
              <w:cnfStyle w:val="000000100000"/>
            </w:pPr>
          </w:p>
        </w:tc>
        <w:tc>
          <w:tcPr>
            <w:tcW w:w="898" w:type="pct"/>
            <w:vAlign w:val="center"/>
          </w:tcPr>
          <w:p w:rsidR="000E6BD4" w:rsidRDefault="000E6BD4" w:rsidP="008954C6">
            <w:pPr>
              <w:jc w:val="center"/>
              <w:cnfStyle w:val="000000100000"/>
            </w:pPr>
          </w:p>
        </w:tc>
        <w:tc>
          <w:tcPr>
            <w:tcW w:w="1590" w:type="pct"/>
            <w:vAlign w:val="center"/>
          </w:tcPr>
          <w:p w:rsidR="000E6BD4" w:rsidRDefault="000E6BD4" w:rsidP="00F35797">
            <w:pPr>
              <w:jc w:val="center"/>
              <w:cnfStyle w:val="000000100000"/>
            </w:pPr>
            <w:r w:rsidRPr="00F57ABB">
              <w:rPr>
                <w:noProof/>
                <w:lang w:eastAsia="cs-CZ"/>
              </w:rPr>
              <w:drawing>
                <wp:inline distT="0" distB="0" distL="0" distR="0">
                  <wp:extent cx="1828800" cy="641268"/>
                  <wp:effectExtent l="19050" t="0" r="0" b="0"/>
                  <wp:docPr id="12" name="Picture 1" descr="C:\Documents and Settings\Neo\Desktop\mereni\Photo-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o\Desktop\mereni\Photo-0047.jpg"/>
                          <pic:cNvPicPr>
                            <a:picLocks noChangeAspect="1" noChangeArrowheads="1"/>
                          </pic:cNvPicPr>
                        </pic:nvPicPr>
                        <pic:blipFill>
                          <a:blip r:embed="rId7" cstate="print"/>
                          <a:srcRect/>
                          <a:stretch>
                            <a:fillRect/>
                          </a:stretch>
                        </pic:blipFill>
                        <pic:spPr bwMode="auto">
                          <a:xfrm flipV="1">
                            <a:off x="0" y="0"/>
                            <a:ext cx="1836875" cy="644099"/>
                          </a:xfrm>
                          <a:prstGeom prst="rect">
                            <a:avLst/>
                          </a:prstGeom>
                          <a:noFill/>
                          <a:ln w="9525">
                            <a:noFill/>
                            <a:miter lim="800000"/>
                            <a:headEnd/>
                            <a:tailEnd/>
                          </a:ln>
                        </pic:spPr>
                      </pic:pic>
                    </a:graphicData>
                  </a:graphic>
                </wp:inline>
              </w:drawing>
            </w:r>
            <w:r>
              <w:t xml:space="preserve"> MB1 | 0,5V/d | 1ms/d</w:t>
            </w:r>
          </w:p>
        </w:tc>
      </w:tr>
      <w:tr w:rsidR="000E6BD4" w:rsidRPr="008954C6" w:rsidTr="000E6BD4">
        <w:tc>
          <w:tcPr>
            <w:cnfStyle w:val="001000000000"/>
            <w:tcW w:w="528" w:type="pct"/>
            <w:shd w:val="clear" w:color="auto" w:fill="C0504D" w:themeFill="accent2"/>
            <w:vAlign w:val="center"/>
          </w:tcPr>
          <w:p w:rsidR="000E6BD4" w:rsidRPr="008954C6" w:rsidRDefault="000E6BD4" w:rsidP="008954C6">
            <w:pPr>
              <w:jc w:val="center"/>
              <w:rPr>
                <w:color w:val="FFFFFF" w:themeColor="background1"/>
              </w:rPr>
            </w:pPr>
            <w:r w:rsidRPr="008954C6">
              <w:rPr>
                <w:color w:val="FFFFFF" w:themeColor="background1"/>
              </w:rPr>
              <w:t>4</w:t>
            </w:r>
          </w:p>
        </w:tc>
        <w:tc>
          <w:tcPr>
            <w:tcW w:w="1984" w:type="pct"/>
            <w:vAlign w:val="center"/>
          </w:tcPr>
          <w:p w:rsidR="000E6BD4" w:rsidRDefault="000E6BD4" w:rsidP="00FE30F2">
            <w:pPr>
              <w:jc w:val="center"/>
              <w:cnfStyle w:val="000000000000"/>
            </w:pPr>
            <w:r>
              <w:rPr>
                <w:noProof/>
                <w:lang w:eastAsia="cs-CZ"/>
              </w:rPr>
              <w:drawing>
                <wp:inline distT="0" distB="0" distL="0" distR="0">
                  <wp:extent cx="2243110" cy="778371"/>
                  <wp:effectExtent l="19050" t="0" r="4790" b="0"/>
                  <wp:docPr id="13" name="Picture 4" descr="C:\Documents and Settings\Neo\Desktop\mereni\Photo-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eo\Desktop\mereni\Photo-0048.jpg"/>
                          <pic:cNvPicPr>
                            <a:picLocks noChangeAspect="1" noChangeArrowheads="1"/>
                          </pic:cNvPicPr>
                        </pic:nvPicPr>
                        <pic:blipFill>
                          <a:blip r:embed="rId8" cstate="print"/>
                          <a:srcRect/>
                          <a:stretch>
                            <a:fillRect/>
                          </a:stretch>
                        </pic:blipFill>
                        <pic:spPr bwMode="auto">
                          <a:xfrm>
                            <a:off x="0" y="0"/>
                            <a:ext cx="2247906" cy="780035"/>
                          </a:xfrm>
                          <a:prstGeom prst="rect">
                            <a:avLst/>
                          </a:prstGeom>
                          <a:noFill/>
                          <a:ln w="9525">
                            <a:noFill/>
                            <a:miter lim="800000"/>
                            <a:headEnd/>
                            <a:tailEnd/>
                          </a:ln>
                        </pic:spPr>
                      </pic:pic>
                    </a:graphicData>
                  </a:graphic>
                </wp:inline>
              </w:drawing>
            </w:r>
            <w:r>
              <w:t xml:space="preserve"> MB1 | 0,5V/d | 20ms/d</w:t>
            </w:r>
          </w:p>
        </w:tc>
        <w:tc>
          <w:tcPr>
            <w:tcW w:w="898" w:type="pct"/>
            <w:vAlign w:val="center"/>
          </w:tcPr>
          <w:p w:rsidR="000E6BD4" w:rsidRDefault="000E6BD4" w:rsidP="008954C6">
            <w:pPr>
              <w:jc w:val="center"/>
              <w:cnfStyle w:val="000000000000"/>
            </w:pPr>
          </w:p>
        </w:tc>
        <w:tc>
          <w:tcPr>
            <w:tcW w:w="1590" w:type="pct"/>
            <w:vAlign w:val="center"/>
          </w:tcPr>
          <w:p w:rsidR="000E6BD4" w:rsidRDefault="000E6BD4" w:rsidP="008954C6">
            <w:pPr>
              <w:jc w:val="center"/>
              <w:cnfStyle w:val="000000000000"/>
            </w:pPr>
          </w:p>
        </w:tc>
      </w:tr>
      <w:tr w:rsidR="000E6BD4" w:rsidRPr="008954C6" w:rsidTr="000E6BD4">
        <w:trPr>
          <w:cnfStyle w:val="000000100000"/>
        </w:trPr>
        <w:tc>
          <w:tcPr>
            <w:cnfStyle w:val="001000000000"/>
            <w:tcW w:w="528" w:type="pct"/>
            <w:shd w:val="clear" w:color="auto" w:fill="C0504D" w:themeFill="accent2"/>
            <w:vAlign w:val="center"/>
          </w:tcPr>
          <w:p w:rsidR="000E6BD4" w:rsidRPr="008954C6" w:rsidRDefault="000E6BD4" w:rsidP="008954C6">
            <w:pPr>
              <w:jc w:val="center"/>
              <w:rPr>
                <w:color w:val="FFFFFF" w:themeColor="background1"/>
              </w:rPr>
            </w:pPr>
            <w:r w:rsidRPr="008954C6">
              <w:rPr>
                <w:color w:val="FFFFFF" w:themeColor="background1"/>
              </w:rPr>
              <w:t>5</w:t>
            </w:r>
          </w:p>
        </w:tc>
        <w:tc>
          <w:tcPr>
            <w:tcW w:w="1984" w:type="pct"/>
            <w:vAlign w:val="center"/>
          </w:tcPr>
          <w:p w:rsidR="000E6BD4" w:rsidRDefault="000E6BD4" w:rsidP="00FE30F2">
            <w:pPr>
              <w:jc w:val="center"/>
              <w:cnfStyle w:val="000000100000"/>
            </w:pPr>
            <w:r>
              <w:rPr>
                <w:noProof/>
                <w:lang w:eastAsia="cs-CZ"/>
              </w:rPr>
              <w:drawing>
                <wp:inline distT="0" distB="0" distL="0" distR="0">
                  <wp:extent cx="2322568" cy="867198"/>
                  <wp:effectExtent l="19050" t="0" r="1532" b="0"/>
                  <wp:docPr id="14" name="Picture 5" descr="C:\Documents and Settings\Neo\Desktop\mereni\Photo-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eo\Desktop\mereni\Photo-0049.jpg"/>
                          <pic:cNvPicPr>
                            <a:picLocks noChangeAspect="1" noChangeArrowheads="1"/>
                          </pic:cNvPicPr>
                        </pic:nvPicPr>
                        <pic:blipFill>
                          <a:blip r:embed="rId9" cstate="print"/>
                          <a:srcRect/>
                          <a:stretch>
                            <a:fillRect/>
                          </a:stretch>
                        </pic:blipFill>
                        <pic:spPr bwMode="auto">
                          <a:xfrm flipV="1">
                            <a:off x="0" y="0"/>
                            <a:ext cx="2323077" cy="867388"/>
                          </a:xfrm>
                          <a:prstGeom prst="rect">
                            <a:avLst/>
                          </a:prstGeom>
                          <a:noFill/>
                          <a:ln w="9525">
                            <a:noFill/>
                            <a:miter lim="800000"/>
                            <a:headEnd/>
                            <a:tailEnd/>
                          </a:ln>
                        </pic:spPr>
                      </pic:pic>
                    </a:graphicData>
                  </a:graphic>
                </wp:inline>
              </w:drawing>
            </w:r>
            <w:r w:rsidRPr="00FE30F2">
              <w:t xml:space="preserve"> </w:t>
            </w:r>
            <w:r>
              <w:t>MB2 | 50mV/d | 10ms/d</w:t>
            </w:r>
          </w:p>
        </w:tc>
        <w:tc>
          <w:tcPr>
            <w:tcW w:w="898" w:type="pct"/>
            <w:vAlign w:val="center"/>
          </w:tcPr>
          <w:p w:rsidR="000E6BD4" w:rsidRDefault="000E6BD4" w:rsidP="008954C6">
            <w:pPr>
              <w:jc w:val="center"/>
              <w:cnfStyle w:val="000000100000"/>
            </w:pPr>
          </w:p>
        </w:tc>
        <w:tc>
          <w:tcPr>
            <w:tcW w:w="1590" w:type="pct"/>
            <w:vAlign w:val="center"/>
          </w:tcPr>
          <w:p w:rsidR="000E6BD4" w:rsidRDefault="000E6BD4" w:rsidP="008954C6">
            <w:pPr>
              <w:jc w:val="center"/>
              <w:cnfStyle w:val="000000100000"/>
            </w:pPr>
          </w:p>
        </w:tc>
      </w:tr>
      <w:tr w:rsidR="000E6BD4" w:rsidRPr="008954C6" w:rsidTr="000E6BD4">
        <w:tc>
          <w:tcPr>
            <w:cnfStyle w:val="001000000000"/>
            <w:tcW w:w="528" w:type="pct"/>
            <w:shd w:val="clear" w:color="auto" w:fill="C0504D" w:themeFill="accent2"/>
            <w:vAlign w:val="center"/>
          </w:tcPr>
          <w:p w:rsidR="000E6BD4" w:rsidRPr="008954C6" w:rsidRDefault="000E6BD4" w:rsidP="008954C6">
            <w:pPr>
              <w:jc w:val="center"/>
              <w:rPr>
                <w:color w:val="FFFFFF" w:themeColor="background1"/>
              </w:rPr>
            </w:pPr>
            <w:r w:rsidRPr="008954C6">
              <w:rPr>
                <w:color w:val="FFFFFF" w:themeColor="background1"/>
              </w:rPr>
              <w:t>10</w:t>
            </w:r>
          </w:p>
        </w:tc>
        <w:tc>
          <w:tcPr>
            <w:tcW w:w="1984" w:type="pct"/>
            <w:vAlign w:val="center"/>
          </w:tcPr>
          <w:p w:rsidR="000E6BD4" w:rsidRDefault="000E6BD4" w:rsidP="008954C6">
            <w:pPr>
              <w:jc w:val="center"/>
              <w:cnfStyle w:val="000000000000"/>
            </w:pPr>
          </w:p>
        </w:tc>
        <w:tc>
          <w:tcPr>
            <w:tcW w:w="2488" w:type="pct"/>
            <w:gridSpan w:val="2"/>
            <w:vAlign w:val="center"/>
          </w:tcPr>
          <w:p w:rsidR="000E6BD4" w:rsidRDefault="000E6BD4" w:rsidP="008954C6">
            <w:pPr>
              <w:jc w:val="center"/>
              <w:cnfStyle w:val="000000000000"/>
            </w:pPr>
            <w:r>
              <w:rPr>
                <w:noProof/>
                <w:lang w:eastAsia="cs-CZ"/>
              </w:rPr>
              <w:drawing>
                <wp:inline distT="0" distB="0" distL="0" distR="0">
                  <wp:extent cx="2449688" cy="857250"/>
                  <wp:effectExtent l="19050" t="0" r="7762" b="0"/>
                  <wp:docPr id="16" name="Picture 6" descr="C:\Documents and Settings\Neo\Desktop\mereni\Photo-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eo\Desktop\mereni\Photo-0050.jpg"/>
                          <pic:cNvPicPr>
                            <a:picLocks noChangeAspect="1" noChangeArrowheads="1"/>
                          </pic:cNvPicPr>
                        </pic:nvPicPr>
                        <pic:blipFill>
                          <a:blip r:embed="rId10" cstate="print"/>
                          <a:srcRect/>
                          <a:stretch>
                            <a:fillRect/>
                          </a:stretch>
                        </pic:blipFill>
                        <pic:spPr bwMode="auto">
                          <a:xfrm>
                            <a:off x="0" y="0"/>
                            <a:ext cx="2468181" cy="863722"/>
                          </a:xfrm>
                          <a:prstGeom prst="rect">
                            <a:avLst/>
                          </a:prstGeom>
                          <a:noFill/>
                          <a:ln w="9525">
                            <a:noFill/>
                            <a:miter lim="800000"/>
                            <a:headEnd/>
                            <a:tailEnd/>
                          </a:ln>
                        </pic:spPr>
                      </pic:pic>
                    </a:graphicData>
                  </a:graphic>
                </wp:inline>
              </w:drawing>
            </w:r>
            <w:r w:rsidRPr="000E6BD4">
              <w:t xml:space="preserve"> </w:t>
            </w:r>
          </w:p>
          <w:p w:rsidR="000E6BD4" w:rsidRDefault="000E6BD4" w:rsidP="00EE718C">
            <w:pPr>
              <w:jc w:val="center"/>
              <w:cnfStyle w:val="000000000000"/>
            </w:pPr>
            <w:r>
              <w:t>MB3</w:t>
            </w:r>
            <w:r w:rsidR="00EE718C">
              <w:t xml:space="preserve"> | </w:t>
            </w:r>
            <w:r>
              <w:t>2V/d</w:t>
            </w:r>
            <w:r w:rsidR="00EE718C">
              <w:t xml:space="preserve"> | </w:t>
            </w:r>
            <w:r w:rsidR="002B481E">
              <w:t>W</w:t>
            </w:r>
            <w:r>
              <w:t>0,5ms/d</w:t>
            </w:r>
          </w:p>
        </w:tc>
      </w:tr>
    </w:tbl>
    <w:p w:rsidR="00086F67" w:rsidRDefault="00086F67"/>
    <w:p w:rsidR="002F288F" w:rsidRDefault="002F288F">
      <w:r>
        <w:lastRenderedPageBreak/>
        <w:t>č. 51 – malá zátěž</w:t>
      </w:r>
    </w:p>
    <w:p w:rsidR="00516EDE" w:rsidRDefault="00516EDE">
      <w:r>
        <w:rPr>
          <w:noProof/>
          <w:lang w:eastAsia="cs-CZ"/>
        </w:rPr>
        <w:drawing>
          <wp:inline distT="0" distB="0" distL="0" distR="0">
            <wp:extent cx="3686175" cy="976121"/>
            <wp:effectExtent l="19050" t="0" r="9525" b="0"/>
            <wp:docPr id="17" name="Picture 7" descr="C:\Documents and Settings\Neo\Desktop\mereni\Photo-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eo\Desktop\mereni\Photo-0051.jpg"/>
                    <pic:cNvPicPr>
                      <a:picLocks noChangeAspect="1" noChangeArrowheads="1"/>
                    </pic:cNvPicPr>
                  </pic:nvPicPr>
                  <pic:blipFill>
                    <a:blip r:embed="rId11" cstate="print"/>
                    <a:srcRect/>
                    <a:stretch>
                      <a:fillRect/>
                    </a:stretch>
                  </pic:blipFill>
                  <pic:spPr bwMode="auto">
                    <a:xfrm>
                      <a:off x="0" y="0"/>
                      <a:ext cx="3689738" cy="977064"/>
                    </a:xfrm>
                    <a:prstGeom prst="rect">
                      <a:avLst/>
                    </a:prstGeom>
                    <a:noFill/>
                    <a:ln w="9525">
                      <a:noFill/>
                      <a:miter lim="800000"/>
                      <a:headEnd/>
                      <a:tailEnd/>
                    </a:ln>
                  </pic:spPr>
                </pic:pic>
              </a:graphicData>
            </a:graphic>
          </wp:inline>
        </w:drawing>
      </w:r>
    </w:p>
    <w:p w:rsidR="002F288F" w:rsidRDefault="002F288F">
      <w:r>
        <w:t xml:space="preserve">č. 52 </w:t>
      </w:r>
      <w:r w:rsidR="00516EDE">
        <w:t>–</w:t>
      </w:r>
      <w:r>
        <w:t xml:space="preserve"> velká</w:t>
      </w:r>
    </w:p>
    <w:p w:rsidR="00516EDE" w:rsidRDefault="00516EDE">
      <w:r>
        <w:rPr>
          <w:noProof/>
          <w:lang w:eastAsia="cs-CZ"/>
        </w:rPr>
        <w:drawing>
          <wp:inline distT="0" distB="0" distL="0" distR="0">
            <wp:extent cx="2476500" cy="1264367"/>
            <wp:effectExtent l="19050" t="0" r="0" b="0"/>
            <wp:docPr id="18" name="Picture 8" descr="C:\Documents and Settings\Neo\Desktop\mereni\Photo-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eo\Desktop\mereni\Photo-0052.jpg"/>
                    <pic:cNvPicPr>
                      <a:picLocks noChangeAspect="1" noChangeArrowheads="1"/>
                    </pic:cNvPicPr>
                  </pic:nvPicPr>
                  <pic:blipFill>
                    <a:blip r:embed="rId12" cstate="print"/>
                    <a:srcRect/>
                    <a:stretch>
                      <a:fillRect/>
                    </a:stretch>
                  </pic:blipFill>
                  <pic:spPr bwMode="auto">
                    <a:xfrm>
                      <a:off x="0" y="0"/>
                      <a:ext cx="2475681" cy="1263949"/>
                    </a:xfrm>
                    <a:prstGeom prst="rect">
                      <a:avLst/>
                    </a:prstGeom>
                    <a:noFill/>
                    <a:ln w="9525">
                      <a:noFill/>
                      <a:miter lim="800000"/>
                      <a:headEnd/>
                      <a:tailEnd/>
                    </a:ln>
                  </pic:spPr>
                </pic:pic>
              </a:graphicData>
            </a:graphic>
          </wp:inline>
        </w:drawing>
      </w:r>
    </w:p>
    <w:p w:rsidR="00744716" w:rsidRPr="00D03300" w:rsidRDefault="00744716" w:rsidP="00744716">
      <w:pPr>
        <w:pStyle w:val="IntenseQuote"/>
      </w:pPr>
      <w:r>
        <w:t>Závěr</w:t>
      </w:r>
    </w:p>
    <w:p w:rsidR="00744716" w:rsidRDefault="00744716" w:rsidP="00744716">
      <w:pPr>
        <w:ind w:firstLine="708"/>
        <w:rPr>
          <w:lang w:eastAsia="cs-CZ"/>
        </w:rPr>
      </w:pPr>
      <w:r>
        <w:rPr>
          <w:lang w:eastAsia="cs-CZ"/>
        </w:rPr>
        <w:t>M</w:t>
      </w:r>
      <w:r w:rsidRPr="00C90694">
        <w:rPr>
          <w:lang w:eastAsia="cs-CZ"/>
        </w:rPr>
        <w:t>ěření dopadlo dle teoretických znalostí</w:t>
      </w:r>
      <w:r>
        <w:rPr>
          <w:lang w:eastAsia="cs-CZ"/>
        </w:rPr>
        <w:t>.</w:t>
      </w:r>
    </w:p>
    <w:p w:rsidR="00744716" w:rsidRDefault="00744716" w:rsidP="00744716">
      <w:pPr>
        <w:ind w:firstLine="708"/>
        <w:rPr>
          <w:lang w:eastAsia="cs-CZ"/>
        </w:rPr>
      </w:pPr>
    </w:p>
    <w:p w:rsidR="00744716" w:rsidRPr="00953372" w:rsidRDefault="00744716" w:rsidP="00744716">
      <w:pPr>
        <w:ind w:firstLine="708"/>
        <w:rPr>
          <w:lang w:eastAsia="cs-CZ"/>
        </w:rPr>
      </w:pPr>
    </w:p>
    <w:p w:rsidR="006F54F2" w:rsidRDefault="006F54F2" w:rsidP="006F54F2"/>
    <w:sectPr w:rsidR="006F54F2" w:rsidSect="00462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4CB0"/>
    <w:multiLevelType w:val="hybridMultilevel"/>
    <w:tmpl w:val="66A09E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02B5198"/>
    <w:multiLevelType w:val="hybridMultilevel"/>
    <w:tmpl w:val="D7F67952"/>
    <w:lvl w:ilvl="0" w:tplc="87AA1422">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9134A1"/>
    <w:multiLevelType w:val="hybridMultilevel"/>
    <w:tmpl w:val="6ED2C6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9D09D3"/>
    <w:multiLevelType w:val="hybridMultilevel"/>
    <w:tmpl w:val="77127D6E"/>
    <w:lvl w:ilvl="0" w:tplc="87AA1422">
      <w:start w:val="1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5658C9"/>
    <w:multiLevelType w:val="hybridMultilevel"/>
    <w:tmpl w:val="D4C423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F67"/>
    <w:rsid w:val="00017B16"/>
    <w:rsid w:val="00056C8A"/>
    <w:rsid w:val="000604E4"/>
    <w:rsid w:val="00086F67"/>
    <w:rsid w:val="00087AD5"/>
    <w:rsid w:val="000E6BD4"/>
    <w:rsid w:val="000F3152"/>
    <w:rsid w:val="001258D3"/>
    <w:rsid w:val="00160253"/>
    <w:rsid w:val="001964E0"/>
    <w:rsid w:val="001E1E9F"/>
    <w:rsid w:val="002056FF"/>
    <w:rsid w:val="002349EE"/>
    <w:rsid w:val="002528A0"/>
    <w:rsid w:val="002B481E"/>
    <w:rsid w:val="002D1686"/>
    <w:rsid w:val="002D3AF4"/>
    <w:rsid w:val="002F06F0"/>
    <w:rsid w:val="002F288F"/>
    <w:rsid w:val="002F5AE1"/>
    <w:rsid w:val="003D2F7F"/>
    <w:rsid w:val="00462A5D"/>
    <w:rsid w:val="004A042D"/>
    <w:rsid w:val="00516EDE"/>
    <w:rsid w:val="0052371D"/>
    <w:rsid w:val="00591E35"/>
    <w:rsid w:val="005C4FA6"/>
    <w:rsid w:val="00612221"/>
    <w:rsid w:val="006F54F2"/>
    <w:rsid w:val="00744716"/>
    <w:rsid w:val="00746791"/>
    <w:rsid w:val="007A12A5"/>
    <w:rsid w:val="007B0461"/>
    <w:rsid w:val="007E366B"/>
    <w:rsid w:val="008342BB"/>
    <w:rsid w:val="008716F0"/>
    <w:rsid w:val="008954C6"/>
    <w:rsid w:val="008E4D9B"/>
    <w:rsid w:val="00975CD2"/>
    <w:rsid w:val="009A17A8"/>
    <w:rsid w:val="009F66EE"/>
    <w:rsid w:val="00A968C8"/>
    <w:rsid w:val="00AE77BB"/>
    <w:rsid w:val="00B23994"/>
    <w:rsid w:val="00B30693"/>
    <w:rsid w:val="00B6152F"/>
    <w:rsid w:val="00BD566F"/>
    <w:rsid w:val="00C653C4"/>
    <w:rsid w:val="00CD477E"/>
    <w:rsid w:val="00CE4B09"/>
    <w:rsid w:val="00D41A3A"/>
    <w:rsid w:val="00D53A92"/>
    <w:rsid w:val="00DC325D"/>
    <w:rsid w:val="00DD57F4"/>
    <w:rsid w:val="00EE718C"/>
    <w:rsid w:val="00F35797"/>
    <w:rsid w:val="00F57ABB"/>
    <w:rsid w:val="00F80852"/>
    <w:rsid w:val="00FA007D"/>
    <w:rsid w:val="00FA6036"/>
    <w:rsid w:val="00FD7C61"/>
    <w:rsid w:val="00FE30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7E"/>
    <w:pPr>
      <w:jc w:val="both"/>
    </w:pPr>
  </w:style>
  <w:style w:type="paragraph" w:styleId="Heading1">
    <w:name w:val="heading 1"/>
    <w:basedOn w:val="Normal"/>
    <w:next w:val="Normal"/>
    <w:link w:val="Heading1Char"/>
    <w:autoRedefine/>
    <w:uiPriority w:val="9"/>
    <w:qFormat/>
    <w:rsid w:val="00CD477E"/>
    <w:pPr>
      <w:keepNext/>
      <w:keepLines/>
      <w:spacing w:before="120" w:after="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F7F"/>
    <w:pPr>
      <w:keepNext/>
      <w:keepLines/>
      <w:spacing w:before="120" w:after="12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2F7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86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8954C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F5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BB"/>
    <w:rPr>
      <w:rFonts w:ascii="Tahoma" w:hAnsi="Tahoma" w:cs="Tahoma"/>
      <w:sz w:val="16"/>
      <w:szCs w:val="16"/>
    </w:rPr>
  </w:style>
  <w:style w:type="paragraph" w:styleId="ListParagraph">
    <w:name w:val="List Paragraph"/>
    <w:basedOn w:val="Normal"/>
    <w:uiPriority w:val="34"/>
    <w:qFormat/>
    <w:rsid w:val="00056C8A"/>
    <w:pPr>
      <w:ind w:left="720"/>
      <w:contextualSpacing/>
    </w:pPr>
  </w:style>
  <w:style w:type="character" w:customStyle="1" w:styleId="messagein1">
    <w:name w:val="messagein1"/>
    <w:basedOn w:val="DefaultParagraphFont"/>
    <w:rsid w:val="001E1E9F"/>
    <w:rPr>
      <w:b w:val="0"/>
      <w:bCs w:val="0"/>
      <w:color w:val="000000"/>
    </w:rPr>
  </w:style>
  <w:style w:type="paragraph" w:styleId="IntenseQuote">
    <w:name w:val="Intense Quote"/>
    <w:basedOn w:val="Normal"/>
    <w:next w:val="Normal"/>
    <w:link w:val="IntenseQuoteChar"/>
    <w:uiPriority w:val="30"/>
    <w:qFormat/>
    <w:rsid w:val="00FD7C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6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CDBB4C-F769-435E-9EBC-DAED1DA8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485</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44</cp:revision>
  <dcterms:created xsi:type="dcterms:W3CDTF">2008-02-26T06:54:00Z</dcterms:created>
  <dcterms:modified xsi:type="dcterms:W3CDTF">2008-03-10T20:34:00Z</dcterms:modified>
</cp:coreProperties>
</file>